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9F6AC" w14:textId="3B159FD1" w:rsidR="00D02A1D" w:rsidRDefault="00D02A1D" w:rsidP="00D02A1D">
      <w:pPr>
        <w:pStyle w:val="CRCoverPage"/>
        <w:tabs>
          <w:tab w:val="right" w:pos="9639"/>
        </w:tabs>
        <w:spacing w:after="0"/>
        <w:rPr>
          <w:b/>
          <w:i/>
          <w:noProof/>
          <w:sz w:val="28"/>
        </w:rPr>
      </w:pPr>
      <w:r>
        <w:rPr>
          <w:b/>
          <w:noProof/>
          <w:sz w:val="24"/>
        </w:rPr>
        <w:t>3GPP TSG-CT WG1 Meeting #13</w:t>
      </w:r>
      <w:r w:rsidR="00F60698">
        <w:rPr>
          <w:b/>
          <w:noProof/>
          <w:sz w:val="24"/>
        </w:rPr>
        <w:t>8</w:t>
      </w:r>
      <w:r>
        <w:rPr>
          <w:b/>
          <w:noProof/>
          <w:sz w:val="24"/>
          <w:lang w:val="hr-HR"/>
        </w:rPr>
        <w:t>-</w:t>
      </w:r>
      <w:r>
        <w:rPr>
          <w:b/>
          <w:noProof/>
          <w:sz w:val="24"/>
        </w:rPr>
        <w:t>e</w:t>
      </w:r>
      <w:r>
        <w:rPr>
          <w:b/>
          <w:i/>
          <w:noProof/>
          <w:sz w:val="28"/>
        </w:rPr>
        <w:tab/>
      </w:r>
      <w:r>
        <w:rPr>
          <w:b/>
          <w:noProof/>
          <w:sz w:val="24"/>
        </w:rPr>
        <w:t>C1-22</w:t>
      </w:r>
      <w:r w:rsidR="00A64F73">
        <w:rPr>
          <w:b/>
          <w:noProof/>
          <w:sz w:val="24"/>
        </w:rPr>
        <w:t>5928</w:t>
      </w:r>
    </w:p>
    <w:p w14:paraId="7459127A" w14:textId="368295ED" w:rsidR="00D02A1D" w:rsidRDefault="00D02A1D" w:rsidP="00D02A1D">
      <w:pPr>
        <w:pStyle w:val="CRCoverPage"/>
        <w:outlineLvl w:val="0"/>
        <w:rPr>
          <w:b/>
          <w:noProof/>
          <w:sz w:val="24"/>
        </w:rPr>
      </w:pPr>
      <w:r>
        <w:rPr>
          <w:b/>
          <w:noProof/>
          <w:sz w:val="24"/>
        </w:rPr>
        <w:t>E-Meeting, 1</w:t>
      </w:r>
      <w:r w:rsidR="00F60698">
        <w:rPr>
          <w:b/>
          <w:noProof/>
          <w:sz w:val="24"/>
        </w:rPr>
        <w:t>0</w:t>
      </w:r>
      <w:r>
        <w:rPr>
          <w:b/>
          <w:noProof/>
          <w:sz w:val="24"/>
          <w:vertAlign w:val="superscript"/>
        </w:rPr>
        <w:t>th</w:t>
      </w:r>
      <w:r>
        <w:rPr>
          <w:b/>
          <w:noProof/>
          <w:sz w:val="24"/>
        </w:rPr>
        <w:t xml:space="preserve"> – </w:t>
      </w:r>
      <w:r w:rsidR="00F60698">
        <w:rPr>
          <w:b/>
          <w:noProof/>
          <w:sz w:val="24"/>
        </w:rPr>
        <w:t>14</w:t>
      </w:r>
      <w:r>
        <w:rPr>
          <w:b/>
          <w:noProof/>
          <w:sz w:val="24"/>
          <w:vertAlign w:val="superscript"/>
        </w:rPr>
        <w:t>th</w:t>
      </w:r>
      <w:r>
        <w:rPr>
          <w:b/>
          <w:noProof/>
          <w:sz w:val="24"/>
        </w:rPr>
        <w:t xml:space="preserve"> </w:t>
      </w:r>
      <w:r w:rsidR="00F60698">
        <w:rPr>
          <w:b/>
          <w:noProof/>
          <w:sz w:val="24"/>
        </w:rPr>
        <w:t>October</w:t>
      </w:r>
      <w:r>
        <w:rPr>
          <w:b/>
          <w:noProof/>
          <w:sz w:val="24"/>
        </w:rPr>
        <w:t xml:space="preserve"> 2022</w:t>
      </w:r>
    </w:p>
    <w:p w14:paraId="7146E855" w14:textId="77777777" w:rsidR="00DD40D2" w:rsidRPr="007B5456" w:rsidRDefault="00DD40D2">
      <w:pPr>
        <w:spacing w:after="120"/>
        <w:ind w:left="1985" w:hanging="1985"/>
        <w:rPr>
          <w:rFonts w:ascii="Arial" w:hAnsi="Arial" w:cs="Arial"/>
          <w:bCs/>
        </w:rPr>
      </w:pPr>
    </w:p>
    <w:p w14:paraId="484BE995" w14:textId="28FF5B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B69B4">
        <w:rPr>
          <w:rFonts w:ascii="Arial" w:hAnsi="Arial" w:cs="Arial" w:hint="eastAsia"/>
          <w:b/>
          <w:bCs/>
          <w:lang w:eastAsia="ko-KR"/>
        </w:rPr>
        <w:t xml:space="preserve">LG Electronics </w:t>
      </w:r>
    </w:p>
    <w:p w14:paraId="234CD7C4" w14:textId="373D5B3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D31F8">
        <w:rPr>
          <w:rFonts w:ascii="Arial" w:hAnsi="Arial" w:cs="Arial"/>
          <w:b/>
          <w:bCs/>
        </w:rPr>
        <w:t>Discussion on</w:t>
      </w:r>
      <w:r w:rsidR="00E4479E">
        <w:rPr>
          <w:rFonts w:ascii="Arial" w:hAnsi="Arial" w:cs="Arial"/>
          <w:b/>
          <w:bCs/>
        </w:rPr>
        <w:t xml:space="preserve"> </w:t>
      </w:r>
      <w:r w:rsidR="00E4479E">
        <w:rPr>
          <w:rFonts w:ascii="Arial" w:hAnsi="Arial" w:cs="Arial" w:hint="eastAsia"/>
          <w:b/>
          <w:bCs/>
          <w:lang w:eastAsia="ko-KR"/>
        </w:rPr>
        <w:t>s</w:t>
      </w:r>
      <w:r w:rsidR="0032711F">
        <w:rPr>
          <w:rFonts w:ascii="Arial" w:hAnsi="Arial" w:cs="Arial"/>
          <w:b/>
          <w:bCs/>
          <w:lang w:eastAsia="ko-KR"/>
        </w:rPr>
        <w:t>ignal level enhanced network selection</w:t>
      </w:r>
      <w:r>
        <w:rPr>
          <w:rFonts w:ascii="Arial" w:hAnsi="Arial" w:cs="Arial"/>
          <w:b/>
          <w:bCs/>
        </w:rPr>
        <w:t xml:space="preserve"> </w:t>
      </w:r>
    </w:p>
    <w:p w14:paraId="55FE3D7D" w14:textId="34A2DEE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4479E">
        <w:rPr>
          <w:rFonts w:ascii="Arial" w:hAnsi="Arial" w:cs="Arial"/>
          <w:b/>
          <w:bCs/>
        </w:rPr>
        <w:t>1</w:t>
      </w:r>
      <w:r w:rsidR="0032711F">
        <w:rPr>
          <w:rFonts w:ascii="Arial" w:hAnsi="Arial" w:cs="Arial"/>
          <w:b/>
          <w:bCs/>
        </w:rPr>
        <w:t>8</w:t>
      </w:r>
      <w:r w:rsidR="00E4479E">
        <w:rPr>
          <w:rFonts w:ascii="Arial" w:hAnsi="Arial" w:cs="Arial"/>
          <w:b/>
          <w:bCs/>
        </w:rPr>
        <w:t>.</w:t>
      </w:r>
      <w:r w:rsidR="00A202D1">
        <w:rPr>
          <w:rFonts w:ascii="Arial" w:hAnsi="Arial" w:cs="Arial"/>
          <w:b/>
          <w:bCs/>
        </w:rPr>
        <w:t>2</w:t>
      </w:r>
      <w:r w:rsidR="00E4479E">
        <w:rPr>
          <w:rFonts w:ascii="Arial" w:hAnsi="Arial" w:cs="Arial"/>
          <w:b/>
          <w:bCs/>
        </w:rPr>
        <w:t>.</w:t>
      </w:r>
      <w:r w:rsidR="00A202D1">
        <w:rPr>
          <w:rFonts w:ascii="Arial" w:hAnsi="Arial" w:cs="Arial"/>
          <w:b/>
          <w:bCs/>
        </w:rPr>
        <w:t>4</w:t>
      </w:r>
      <w:bookmarkStart w:id="0" w:name="_GoBack"/>
      <w:bookmarkEnd w:id="0"/>
    </w:p>
    <w:p w14:paraId="1589C299" w14:textId="41407FB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740B918" w14:textId="49FFEF93" w:rsidR="00875F8B" w:rsidRPr="00076E23" w:rsidRDefault="008D31F8" w:rsidP="00076E23">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76E23">
        <w:rPr>
          <w:rFonts w:eastAsia="바탕"/>
          <w:b w:val="0"/>
          <w:sz w:val="36"/>
          <w:lang w:val="en-US"/>
        </w:rPr>
        <w:t>Introduction</w:t>
      </w:r>
    </w:p>
    <w:p w14:paraId="1FE75164" w14:textId="36CA8552" w:rsidR="00875F8B" w:rsidRPr="00BA673E" w:rsidRDefault="0032711F" w:rsidP="00BA673E">
      <w:pPr>
        <w:pStyle w:val="a8"/>
        <w:ind w:leftChars="0" w:left="360"/>
        <w:rPr>
          <w:rFonts w:ascii="Arial" w:hAnsi="Arial" w:cs="Arial"/>
          <w:bCs/>
          <w:lang w:eastAsia="ko-KR"/>
        </w:rPr>
      </w:pPr>
      <w:r>
        <w:rPr>
          <w:rFonts w:ascii="Arial" w:hAnsi="Arial" w:cs="Arial"/>
          <w:bCs/>
          <w:lang w:eastAsia="ko-KR"/>
        </w:rPr>
        <w:t>In the</w:t>
      </w:r>
      <w:r w:rsidR="00F60698">
        <w:rPr>
          <w:rFonts w:ascii="Arial" w:hAnsi="Arial" w:cs="Arial"/>
          <w:bCs/>
          <w:lang w:eastAsia="ko-KR"/>
        </w:rPr>
        <w:t xml:space="preserve"> CT#97 e-</w:t>
      </w:r>
      <w:r>
        <w:rPr>
          <w:rFonts w:ascii="Arial" w:hAnsi="Arial" w:cs="Arial"/>
          <w:bCs/>
          <w:lang w:eastAsia="ko-KR"/>
        </w:rPr>
        <w:t xml:space="preserve">meeting, </w:t>
      </w:r>
      <w:r w:rsidR="00F60698">
        <w:rPr>
          <w:rFonts w:ascii="Arial" w:hAnsi="Arial" w:cs="Arial"/>
          <w:bCs/>
          <w:lang w:eastAsia="ko-KR"/>
        </w:rPr>
        <w:t xml:space="preserve">new WID on </w:t>
      </w:r>
      <w:r w:rsidR="00F60698" w:rsidRPr="00F60698">
        <w:rPr>
          <w:rFonts w:ascii="Arial" w:hAnsi="Arial" w:cs="Arial"/>
          <w:bCs/>
          <w:lang w:eastAsia="ko-KR"/>
        </w:rPr>
        <w:t>CT Aspects of Signal Level Enhanced Network Selection (SENSE)</w:t>
      </w:r>
      <w:r w:rsidR="00BA673E">
        <w:rPr>
          <w:rFonts w:ascii="Arial" w:hAnsi="Arial" w:cs="Arial"/>
          <w:bCs/>
          <w:lang w:eastAsia="ko-KR"/>
        </w:rPr>
        <w:t xml:space="preserve"> was approved [1]. This paper discusses</w:t>
      </w:r>
      <w:r w:rsidR="004D3D76">
        <w:rPr>
          <w:rFonts w:ascii="Arial" w:hAnsi="Arial" w:cs="Arial"/>
          <w:bCs/>
          <w:lang w:eastAsia="ko-KR"/>
        </w:rPr>
        <w:t xml:space="preserve"> how the NW/UE sets</w:t>
      </w:r>
      <w:r w:rsidR="00BA673E">
        <w:rPr>
          <w:rFonts w:ascii="Arial" w:hAnsi="Arial" w:cs="Arial"/>
          <w:bCs/>
          <w:lang w:eastAsia="ko-KR"/>
        </w:rPr>
        <w:t xml:space="preserve"> “operator controlled </w:t>
      </w:r>
      <w:r w:rsidR="00456A51">
        <w:rPr>
          <w:rFonts w:ascii="Arial" w:hAnsi="Arial" w:cs="Arial"/>
          <w:bCs/>
          <w:lang w:eastAsia="ko-KR"/>
        </w:rPr>
        <w:t xml:space="preserve">signal </w:t>
      </w:r>
      <w:r w:rsidR="00BA673E">
        <w:rPr>
          <w:rFonts w:ascii="Arial" w:hAnsi="Arial" w:cs="Arial"/>
          <w:bCs/>
          <w:lang w:eastAsia="ko-KR"/>
        </w:rPr>
        <w:t>threshold”</w:t>
      </w:r>
      <w:r w:rsidR="004D3D76">
        <w:rPr>
          <w:rFonts w:ascii="Arial" w:hAnsi="Arial" w:cs="Arial"/>
          <w:bCs/>
          <w:lang w:eastAsia="ko-KR"/>
        </w:rPr>
        <w:t>.</w:t>
      </w:r>
      <w:r w:rsidR="00BA673E">
        <w:rPr>
          <w:rFonts w:ascii="Arial" w:hAnsi="Arial" w:cs="Arial"/>
          <w:bCs/>
          <w:lang w:eastAsia="ko-KR"/>
        </w:rPr>
        <w:t xml:space="preserve"> </w:t>
      </w:r>
    </w:p>
    <w:p w14:paraId="4BC92E39" w14:textId="052B29E4" w:rsidR="008D31F8" w:rsidRPr="00D27086" w:rsidRDefault="008D31F8" w:rsidP="00D2708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Discussion</w:t>
      </w:r>
    </w:p>
    <w:p w14:paraId="50DC4F5E" w14:textId="0035CEE5" w:rsidR="00D431C3" w:rsidRPr="00B760C3" w:rsidRDefault="00F82AB7" w:rsidP="00B760C3">
      <w:pPr>
        <w:pStyle w:val="1"/>
        <w:keepLines/>
        <w:numPr>
          <w:ilvl w:val="1"/>
          <w:numId w:val="4"/>
        </w:numPr>
        <w:pBdr>
          <w:top w:val="single" w:sz="12" w:space="3" w:color="auto"/>
        </w:pBdr>
        <w:spacing w:before="240" w:after="180" w:line="259" w:lineRule="auto"/>
        <w:ind w:right="0"/>
        <w:rPr>
          <w:rFonts w:eastAsia="바탕"/>
          <w:b w:val="0"/>
          <w:sz w:val="36"/>
          <w:lang w:val="en-US"/>
        </w:rPr>
      </w:pPr>
      <w:r w:rsidRPr="00B760C3">
        <w:rPr>
          <w:rFonts w:eastAsia="바탕"/>
          <w:b w:val="0"/>
          <w:sz w:val="36"/>
          <w:lang w:val="en-US"/>
        </w:rPr>
        <w:t>S</w:t>
      </w:r>
      <w:r w:rsidRPr="00B760C3">
        <w:rPr>
          <w:rFonts w:eastAsia="바탕" w:hint="eastAsia"/>
          <w:b w:val="0"/>
          <w:sz w:val="36"/>
          <w:lang w:val="en-US"/>
        </w:rPr>
        <w:t xml:space="preserve">tationary </w:t>
      </w:r>
      <w:r w:rsidR="00BA673E">
        <w:rPr>
          <w:rFonts w:eastAsia="바탕"/>
          <w:b w:val="0"/>
          <w:sz w:val="36"/>
          <w:lang w:val="en-US"/>
        </w:rPr>
        <w:t xml:space="preserve">NB-IoT </w:t>
      </w:r>
      <w:r w:rsidRPr="00B760C3">
        <w:rPr>
          <w:rFonts w:eastAsia="바탕" w:hint="eastAsia"/>
          <w:b w:val="0"/>
          <w:sz w:val="36"/>
          <w:lang w:val="en-US"/>
        </w:rPr>
        <w:t xml:space="preserve">UE vs </w:t>
      </w:r>
      <w:r w:rsidRPr="00B760C3">
        <w:rPr>
          <w:rFonts w:eastAsia="바탕"/>
          <w:b w:val="0"/>
          <w:sz w:val="36"/>
          <w:lang w:val="en-US"/>
        </w:rPr>
        <w:t>NB-IoT UE</w:t>
      </w:r>
    </w:p>
    <w:p w14:paraId="3F294556" w14:textId="7498092B" w:rsidR="00BA673E" w:rsidRDefault="00BA673E" w:rsidP="00B00E7A">
      <w:pPr>
        <w:pStyle w:val="a8"/>
        <w:ind w:leftChars="0" w:left="360"/>
        <w:rPr>
          <w:rFonts w:ascii="Arial" w:hAnsi="Arial" w:cs="Arial"/>
          <w:lang w:eastAsia="ko-KR"/>
        </w:rPr>
      </w:pPr>
      <w:r>
        <w:rPr>
          <w:rFonts w:ascii="Arial" w:hAnsi="Arial" w:cs="Arial"/>
          <w:lang w:eastAsia="ko-KR"/>
        </w:rPr>
        <w:t>This justification of this WID [1] is to solve the problem of selecting a high</w:t>
      </w:r>
      <w:r w:rsidR="00A64F73">
        <w:rPr>
          <w:rFonts w:ascii="Arial" w:hAnsi="Arial" w:cs="Arial"/>
          <w:lang w:eastAsia="ko-KR"/>
        </w:rPr>
        <w:t>-</w:t>
      </w:r>
      <w:r>
        <w:rPr>
          <w:rFonts w:ascii="Arial" w:hAnsi="Arial" w:cs="Arial"/>
          <w:lang w:eastAsia="ko-KR"/>
        </w:rPr>
        <w:t xml:space="preserve">priority PLMN with </w:t>
      </w:r>
      <w:r w:rsidR="00A64F73">
        <w:rPr>
          <w:rFonts w:ascii="Arial" w:hAnsi="Arial" w:cs="Arial"/>
          <w:lang w:eastAsia="ko-KR"/>
        </w:rPr>
        <w:t xml:space="preserve">poor </w:t>
      </w:r>
      <w:r>
        <w:rPr>
          <w:rFonts w:ascii="Arial" w:hAnsi="Arial" w:cs="Arial"/>
          <w:lang w:eastAsia="ko-KR"/>
        </w:rPr>
        <w:t xml:space="preserve">signal quality for some </w:t>
      </w:r>
      <w:r w:rsidR="00A64F73">
        <w:rPr>
          <w:rFonts w:ascii="Arial" w:hAnsi="Arial" w:cs="Arial"/>
          <w:lang w:eastAsia="ko-KR"/>
        </w:rPr>
        <w:t>fixed</w:t>
      </w:r>
      <w:r>
        <w:rPr>
          <w:rFonts w:ascii="Arial" w:hAnsi="Arial" w:cs="Arial"/>
          <w:lang w:eastAsia="ko-KR"/>
        </w:rPr>
        <w:t xml:space="preserve"> IoT devices as </w:t>
      </w:r>
      <w:r w:rsidR="00A64F73">
        <w:rPr>
          <w:rFonts w:ascii="Arial" w:hAnsi="Arial" w:cs="Arial"/>
          <w:lang w:eastAsia="ko-KR"/>
        </w:rPr>
        <w:t xml:space="preserve">shown </w:t>
      </w:r>
      <w:r>
        <w:rPr>
          <w:rFonts w:ascii="Arial" w:hAnsi="Arial" w:cs="Arial"/>
          <w:lang w:eastAsia="ko-KR"/>
        </w:rPr>
        <w:t>below.</w:t>
      </w:r>
      <w:r w:rsidR="00544CAB">
        <w:rPr>
          <w:rFonts w:ascii="Arial" w:hAnsi="Arial" w:cs="Arial"/>
          <w:lang w:eastAsia="ko-KR"/>
        </w:rPr>
        <w:t xml:space="preserve"> However, it is not clear whether the UE </w:t>
      </w:r>
      <w:r w:rsidR="00A64F73">
        <w:rPr>
          <w:rFonts w:ascii="Arial" w:hAnsi="Arial" w:cs="Arial"/>
          <w:lang w:eastAsia="ko-KR"/>
        </w:rPr>
        <w:t>of the issue to be solved is an IoT device in fixed location or a mobile IoT device whether in a fixed location or not.</w:t>
      </w:r>
    </w:p>
    <w:p w14:paraId="0127C349" w14:textId="77777777" w:rsidR="00544CAB" w:rsidRDefault="00544CAB" w:rsidP="00B00E7A">
      <w:pPr>
        <w:pStyle w:val="a8"/>
        <w:ind w:leftChars="0" w:left="360"/>
        <w:rPr>
          <w:rFonts w:ascii="Arial" w:hAnsi="Arial" w:cs="Arial"/>
          <w:lang w:eastAsia="ko-KR"/>
        </w:rPr>
      </w:pPr>
    </w:p>
    <w:p w14:paraId="54129866" w14:textId="0749B3E1" w:rsidR="005277CA" w:rsidRDefault="00544CAB" w:rsidP="003935B1">
      <w:pPr>
        <w:pStyle w:val="a8"/>
        <w:ind w:leftChars="0" w:left="360"/>
        <w:rPr>
          <w:rFonts w:ascii="Arial" w:hAnsi="Arial" w:cs="Arial"/>
          <w:lang w:eastAsia="ko-KR"/>
        </w:rPr>
      </w:pPr>
      <w:r>
        <w:rPr>
          <w:rFonts w:ascii="Arial" w:hAnsi="Arial" w:cs="Arial" w:hint="eastAsia"/>
          <w:lang w:eastAsia="ko-KR"/>
        </w:rPr>
        <w:t xml:space="preserve">If </w:t>
      </w:r>
      <w:r w:rsidR="00A64F73">
        <w:rPr>
          <w:rFonts w:ascii="Arial" w:hAnsi="Arial" w:cs="Arial" w:hint="eastAsia"/>
          <w:lang w:eastAsia="ko-KR"/>
        </w:rPr>
        <w:t xml:space="preserve">the network configures </w:t>
      </w:r>
      <w:r w:rsidR="003935B1">
        <w:rPr>
          <w:rFonts w:ascii="Arial" w:hAnsi="Arial" w:cs="Arial"/>
          <w:lang w:eastAsia="ko-KR"/>
        </w:rPr>
        <w:t>“</w:t>
      </w:r>
      <w:r w:rsidR="00A64F73">
        <w:rPr>
          <w:rFonts w:ascii="Arial" w:hAnsi="Arial" w:cs="Arial" w:hint="eastAsia"/>
          <w:lang w:eastAsia="ko-KR"/>
        </w:rPr>
        <w:t>operator</w:t>
      </w:r>
      <w:r w:rsidR="00A64F73">
        <w:rPr>
          <w:rFonts w:ascii="Arial" w:hAnsi="Arial" w:cs="Arial"/>
          <w:lang w:eastAsia="ko-KR"/>
        </w:rPr>
        <w:t>-</w:t>
      </w:r>
      <w:r>
        <w:rPr>
          <w:rFonts w:ascii="Arial" w:hAnsi="Arial" w:cs="Arial" w:hint="eastAsia"/>
          <w:lang w:eastAsia="ko-KR"/>
        </w:rPr>
        <w:t xml:space="preserve">controlled </w:t>
      </w:r>
      <w:r w:rsidR="00456A51">
        <w:rPr>
          <w:rFonts w:ascii="Arial" w:hAnsi="Arial" w:cs="Arial"/>
          <w:lang w:eastAsia="ko-KR"/>
        </w:rPr>
        <w:t xml:space="preserve">signal </w:t>
      </w:r>
      <w:r>
        <w:rPr>
          <w:rFonts w:ascii="Arial" w:hAnsi="Arial" w:cs="Arial" w:hint="eastAsia"/>
          <w:lang w:eastAsia="ko-KR"/>
        </w:rPr>
        <w:t>threshold</w:t>
      </w:r>
      <w:r w:rsidR="003935B1">
        <w:rPr>
          <w:rFonts w:ascii="Arial" w:hAnsi="Arial" w:cs="Arial"/>
          <w:lang w:eastAsia="ko-KR"/>
        </w:rPr>
        <w:t>”</w:t>
      </w:r>
      <w:r>
        <w:rPr>
          <w:rFonts w:ascii="Arial" w:hAnsi="Arial" w:cs="Arial" w:hint="eastAsia"/>
          <w:lang w:eastAsia="ko-KR"/>
        </w:rPr>
        <w:t xml:space="preserve">, </w:t>
      </w:r>
      <w:r w:rsidR="00A64F73">
        <w:rPr>
          <w:rFonts w:ascii="Arial" w:hAnsi="Arial" w:cs="Arial"/>
          <w:lang w:eastAsia="ko-KR"/>
        </w:rPr>
        <w:t xml:space="preserve">the criteria by which the network should configure the UE depends on whether it is located in a fixed area or not. </w:t>
      </w:r>
    </w:p>
    <w:p w14:paraId="44DD8507" w14:textId="77777777" w:rsidR="005277CA" w:rsidRDefault="005277CA" w:rsidP="003935B1">
      <w:pPr>
        <w:pStyle w:val="a8"/>
        <w:ind w:leftChars="0" w:left="360"/>
        <w:rPr>
          <w:rFonts w:ascii="Arial" w:hAnsi="Arial" w:cs="Arial"/>
          <w:lang w:eastAsia="ko-KR"/>
        </w:rPr>
      </w:pPr>
    </w:p>
    <w:p w14:paraId="49BBA8B5" w14:textId="318676C9" w:rsidR="00F82AB7" w:rsidRDefault="00BE66F4" w:rsidP="001A5C5B">
      <w:pPr>
        <w:pStyle w:val="a8"/>
        <w:numPr>
          <w:ilvl w:val="0"/>
          <w:numId w:val="10"/>
        </w:numPr>
        <w:ind w:leftChars="0"/>
        <w:rPr>
          <w:rFonts w:ascii="Arial" w:hAnsi="Arial" w:cs="Arial"/>
          <w:lang w:eastAsia="ko-KR"/>
        </w:rPr>
      </w:pPr>
      <w:r>
        <w:rPr>
          <w:rFonts w:ascii="Arial" w:hAnsi="Arial" w:cs="Arial"/>
          <w:lang w:eastAsia="ko-KR"/>
        </w:rPr>
        <w:t>If the network configure</w:t>
      </w:r>
      <w:r w:rsidR="001A5C5B">
        <w:rPr>
          <w:rFonts w:ascii="Arial" w:hAnsi="Arial" w:cs="Arial"/>
          <w:lang w:eastAsia="ko-KR"/>
        </w:rPr>
        <w:t>s</w:t>
      </w:r>
      <w:r>
        <w:rPr>
          <w:rFonts w:ascii="Arial" w:hAnsi="Arial" w:cs="Arial"/>
          <w:lang w:eastAsia="ko-KR"/>
        </w:rPr>
        <w:t xml:space="preserve"> the operator-controlled </w:t>
      </w:r>
      <w:r w:rsidR="00456A51">
        <w:rPr>
          <w:rFonts w:ascii="Arial" w:hAnsi="Arial" w:cs="Arial"/>
          <w:lang w:eastAsia="ko-KR"/>
        </w:rPr>
        <w:t xml:space="preserve">signal </w:t>
      </w:r>
      <w:r>
        <w:rPr>
          <w:rFonts w:ascii="Arial" w:hAnsi="Arial" w:cs="Arial"/>
          <w:lang w:eastAsia="ko-KR"/>
        </w:rPr>
        <w:t xml:space="preserve">threshold for IoT device in fixed location, the AMF has to </w:t>
      </w:r>
      <w:r w:rsidR="005277CA">
        <w:rPr>
          <w:rFonts w:ascii="Arial" w:hAnsi="Arial" w:cs="Arial"/>
          <w:lang w:eastAsia="ko-KR"/>
        </w:rPr>
        <w:t xml:space="preserve">verify whether the UE is stationary or not. The AMF can verify whether the UE is stationary or not using mobility pattern for UE’s subscription information or can verify using CN assistance RAN parameter, such as “Expected </w:t>
      </w:r>
      <w:r w:rsidR="005277CA" w:rsidRPr="005277CA">
        <w:rPr>
          <w:rFonts w:ascii="Arial" w:hAnsi="Arial" w:cs="Arial"/>
          <w:lang w:eastAsia="ko-KR"/>
        </w:rPr>
        <w:t>UE mobility</w:t>
      </w:r>
      <w:r w:rsidR="005277CA">
        <w:rPr>
          <w:rFonts w:ascii="Arial" w:hAnsi="Arial" w:cs="Arial"/>
          <w:lang w:eastAsia="ko-KR"/>
        </w:rPr>
        <w:t xml:space="preserve">” which </w:t>
      </w:r>
      <w:r w:rsidR="005277CA" w:rsidRPr="005277CA">
        <w:rPr>
          <w:rFonts w:ascii="Arial" w:hAnsi="Arial" w:cs="Arial"/>
          <w:lang w:eastAsia="ko-KR"/>
        </w:rPr>
        <w:t xml:space="preserve">whether the UE is expected to be stationary or mobile. </w:t>
      </w:r>
      <w:r w:rsidR="005277CA" w:rsidRPr="001A5C5B">
        <w:rPr>
          <w:rFonts w:ascii="Arial" w:hAnsi="Arial" w:cs="Arial"/>
          <w:lang w:eastAsia="ko-KR"/>
        </w:rPr>
        <w:t>This may be derived from the statistical information or Expected UE Behaviour parameters or from subscription information.</w:t>
      </w:r>
    </w:p>
    <w:p w14:paraId="1E5B828B" w14:textId="77777777" w:rsidR="009A4E03" w:rsidRPr="001A5C5B" w:rsidRDefault="009A4E03" w:rsidP="009A4E03">
      <w:pPr>
        <w:pStyle w:val="a8"/>
        <w:ind w:leftChars="0" w:left="720"/>
        <w:rPr>
          <w:rFonts w:ascii="Arial" w:hAnsi="Arial" w:cs="Arial"/>
          <w:lang w:eastAsia="ko-KR"/>
        </w:rPr>
      </w:pPr>
    </w:p>
    <w:p w14:paraId="2C45D019" w14:textId="0E87D1C4" w:rsidR="001A5C5B" w:rsidRDefault="001A5C5B" w:rsidP="001A5C5B">
      <w:pPr>
        <w:pStyle w:val="a8"/>
        <w:numPr>
          <w:ilvl w:val="0"/>
          <w:numId w:val="10"/>
        </w:numPr>
        <w:ind w:leftChars="0"/>
        <w:rPr>
          <w:rFonts w:ascii="Arial" w:hAnsi="Arial" w:cs="Arial"/>
          <w:lang w:eastAsia="ko-KR"/>
        </w:rPr>
      </w:pPr>
      <w:r>
        <w:rPr>
          <w:rFonts w:ascii="Arial" w:hAnsi="Arial" w:cs="Arial"/>
          <w:lang w:eastAsia="ko-KR"/>
        </w:rPr>
        <w:t xml:space="preserve">If the network configures the operator-controlled </w:t>
      </w:r>
      <w:r w:rsidR="00456A51">
        <w:rPr>
          <w:rFonts w:ascii="Arial" w:hAnsi="Arial" w:cs="Arial"/>
          <w:lang w:eastAsia="ko-KR"/>
        </w:rPr>
        <w:t xml:space="preserve">signal </w:t>
      </w:r>
      <w:r>
        <w:rPr>
          <w:rFonts w:ascii="Arial" w:hAnsi="Arial" w:cs="Arial"/>
          <w:lang w:eastAsia="ko-KR"/>
        </w:rPr>
        <w:t>threshold for mobile IoT device, the AMF can configure after checking for support of UE IoT capability (</w:t>
      </w:r>
      <w:r w:rsidRPr="001A5C5B">
        <w:rPr>
          <w:rFonts w:ascii="Arial" w:hAnsi="Arial" w:cs="Arial"/>
          <w:lang w:eastAsia="ko-KR"/>
        </w:rPr>
        <w:t xml:space="preserve">UE supporting NB-IoT, GERAN EC-GSM-IoT and Category M1 or M2 of E-UTRAN </w:t>
      </w:r>
      <w:r>
        <w:rPr>
          <w:rFonts w:ascii="Arial" w:hAnsi="Arial" w:cs="Arial"/>
          <w:lang w:eastAsia="ko-KR"/>
        </w:rPr>
        <w:t>)</w:t>
      </w:r>
    </w:p>
    <w:p w14:paraId="0B8C3F46" w14:textId="77777777" w:rsidR="00BA673E" w:rsidRDefault="00BA673E" w:rsidP="00B00E7A">
      <w:pPr>
        <w:pStyle w:val="a8"/>
        <w:ind w:leftChars="0" w:left="360"/>
        <w:rPr>
          <w:rFonts w:ascii="Arial" w:hAnsi="Arial" w:cs="Arial"/>
          <w:lang w:eastAsia="ko-KR"/>
        </w:rPr>
      </w:pPr>
    </w:p>
    <w:tbl>
      <w:tblPr>
        <w:tblStyle w:val="a9"/>
        <w:tblW w:w="0" w:type="auto"/>
        <w:tblInd w:w="360" w:type="dxa"/>
        <w:tblLook w:val="04A0" w:firstRow="1" w:lastRow="0" w:firstColumn="1" w:lastColumn="0" w:noHBand="0" w:noVBand="1"/>
      </w:tblPr>
      <w:tblGrid>
        <w:gridCol w:w="9495"/>
      </w:tblGrid>
      <w:tr w:rsidR="00BA673E" w14:paraId="5E1DF6C9" w14:textId="77777777" w:rsidTr="00BA673E">
        <w:tc>
          <w:tcPr>
            <w:tcW w:w="9855" w:type="dxa"/>
          </w:tcPr>
          <w:p w14:paraId="3E91562F" w14:textId="77777777" w:rsidR="00BA673E" w:rsidRDefault="00BA673E" w:rsidP="00BA673E">
            <w:r>
              <w:t xml:space="preserve">The number of </w:t>
            </w:r>
            <w:r w:rsidRPr="00BA673E">
              <w:rPr>
                <w:highlight w:val="yellow"/>
              </w:rPr>
              <w:t>IoT devices</w:t>
            </w:r>
            <w:r>
              <w:t xml:space="preserve"> is growing exponentially and with that also the number of </w:t>
            </w:r>
            <w:r w:rsidRPr="00BA673E">
              <w:rPr>
                <w:highlight w:val="yellow"/>
              </w:rPr>
              <w:t>stationary UEs</w:t>
            </w:r>
            <w:r>
              <w:t xml:space="preserve">. Such UEs provide connectivity for all kind of sensors in monitoring and warning networks,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FB330BF" w14:textId="77777777" w:rsidR="00BA673E" w:rsidRDefault="00BA673E" w:rsidP="00B00E7A">
            <w:pPr>
              <w:pStyle w:val="a8"/>
              <w:ind w:leftChars="0" w:left="0"/>
              <w:rPr>
                <w:rFonts w:ascii="Arial" w:hAnsi="Arial" w:cs="Arial"/>
                <w:lang w:eastAsia="ko-KR"/>
              </w:rPr>
            </w:pPr>
          </w:p>
          <w:p w14:paraId="5861DA3D" w14:textId="77777777" w:rsidR="00544CAB" w:rsidRDefault="00544CAB" w:rsidP="00544CAB">
            <w:r>
              <w:t>The use cases have in common that the local coverage conditions can be very challenging, the UEs do not move and they are often in a permanent roaming situation, either because the modules were deployed in other countries than that of the provided USIMs or because of the use of Global USIMs for IoT use cases.</w:t>
            </w:r>
          </w:p>
          <w:p w14:paraId="1871BAF5" w14:textId="77777777" w:rsidR="00544CAB" w:rsidRPr="00544CAB" w:rsidRDefault="00544CAB" w:rsidP="00B00E7A">
            <w:pPr>
              <w:pStyle w:val="a8"/>
              <w:ind w:leftChars="0" w:left="0"/>
              <w:rPr>
                <w:rFonts w:ascii="Arial" w:hAnsi="Arial" w:cs="Arial"/>
                <w:lang w:eastAsia="ko-KR"/>
              </w:rPr>
            </w:pPr>
          </w:p>
        </w:tc>
      </w:tr>
    </w:tbl>
    <w:p w14:paraId="1E6404B3" w14:textId="77777777" w:rsidR="00BA673E" w:rsidRDefault="00BA673E" w:rsidP="00B00E7A">
      <w:pPr>
        <w:pStyle w:val="a8"/>
        <w:ind w:leftChars="0" w:left="360"/>
        <w:rPr>
          <w:rFonts w:ascii="Arial" w:hAnsi="Arial" w:cs="Arial"/>
          <w:lang w:eastAsia="ko-KR"/>
        </w:rPr>
      </w:pPr>
    </w:p>
    <w:p w14:paraId="31C3F5F3" w14:textId="77777777" w:rsidR="00F82AB7" w:rsidRDefault="00F82AB7" w:rsidP="00B00E7A">
      <w:pPr>
        <w:pStyle w:val="a8"/>
        <w:ind w:leftChars="0" w:left="360"/>
        <w:rPr>
          <w:rFonts w:ascii="Arial" w:hAnsi="Arial" w:cs="Arial"/>
          <w:lang w:eastAsia="ko-KR"/>
        </w:rPr>
      </w:pPr>
    </w:p>
    <w:p w14:paraId="45BF3036" w14:textId="0B871064" w:rsidR="00F82AB7" w:rsidRDefault="001A5C5B" w:rsidP="00B00E7A">
      <w:pPr>
        <w:pStyle w:val="a8"/>
        <w:ind w:leftChars="0" w:left="360"/>
        <w:rPr>
          <w:rFonts w:ascii="Arial" w:hAnsi="Arial" w:cs="Arial"/>
          <w:lang w:eastAsia="ko-KR"/>
        </w:rPr>
      </w:pPr>
      <w:r w:rsidRPr="007566A4">
        <w:rPr>
          <w:rFonts w:ascii="Arial" w:hAnsi="Arial" w:cs="Arial"/>
          <w:b/>
          <w:lang w:eastAsia="ko-KR"/>
        </w:rPr>
        <w:t>Observation 1</w:t>
      </w:r>
      <w:r>
        <w:rPr>
          <w:rFonts w:ascii="Arial" w:hAnsi="Arial" w:cs="Arial"/>
          <w:lang w:eastAsia="ko-KR"/>
        </w:rPr>
        <w:t xml:space="preserve">. It is not clear what criteria the network configure the “operator controlled </w:t>
      </w:r>
      <w:r w:rsidR="00456A51">
        <w:rPr>
          <w:rFonts w:ascii="Arial" w:hAnsi="Arial" w:cs="Arial"/>
          <w:lang w:eastAsia="ko-KR"/>
        </w:rPr>
        <w:t xml:space="preserve">signal </w:t>
      </w:r>
      <w:r>
        <w:rPr>
          <w:rFonts w:ascii="Arial" w:hAnsi="Arial" w:cs="Arial"/>
          <w:lang w:eastAsia="ko-KR"/>
        </w:rPr>
        <w:t>threshold”.</w:t>
      </w:r>
    </w:p>
    <w:p w14:paraId="112408DE" w14:textId="77777777" w:rsidR="007566A4" w:rsidRDefault="007566A4" w:rsidP="00B00E7A">
      <w:pPr>
        <w:pStyle w:val="a8"/>
        <w:ind w:leftChars="0" w:left="360"/>
        <w:rPr>
          <w:rFonts w:ascii="Arial" w:hAnsi="Arial" w:cs="Arial"/>
          <w:lang w:eastAsia="ko-KR"/>
        </w:rPr>
      </w:pPr>
    </w:p>
    <w:p w14:paraId="50E11FF2" w14:textId="31AA0CB5" w:rsidR="007566A4" w:rsidRDefault="00B35252" w:rsidP="00B00E7A">
      <w:pPr>
        <w:pStyle w:val="a8"/>
        <w:ind w:leftChars="0" w:left="360"/>
        <w:rPr>
          <w:rFonts w:ascii="Arial" w:hAnsi="Arial" w:cs="Arial"/>
          <w:lang w:eastAsia="ko-KR"/>
        </w:rPr>
      </w:pPr>
      <w:r w:rsidRPr="007566A4">
        <w:rPr>
          <w:rFonts w:ascii="Arial" w:hAnsi="Arial" w:cs="Arial"/>
          <w:b/>
          <w:lang w:eastAsia="ko-KR"/>
        </w:rPr>
        <w:t>Proposal 1.1</w:t>
      </w:r>
      <w:r>
        <w:rPr>
          <w:rFonts w:ascii="Arial" w:hAnsi="Arial" w:cs="Arial"/>
          <w:lang w:eastAsia="ko-KR"/>
        </w:rPr>
        <w:t xml:space="preserve"> </w:t>
      </w:r>
      <w:r>
        <w:rPr>
          <w:rFonts w:ascii="Arial" w:hAnsi="Arial" w:cs="Arial" w:hint="eastAsia"/>
          <w:lang w:eastAsia="ko-KR"/>
        </w:rPr>
        <w:t>NW</w:t>
      </w:r>
      <w:r w:rsidR="001A5C5B">
        <w:rPr>
          <w:rFonts w:ascii="Arial" w:hAnsi="Arial" w:cs="Arial"/>
          <w:lang w:eastAsia="ko-KR"/>
        </w:rPr>
        <w:t xml:space="preserve"> </w:t>
      </w:r>
      <w:r w:rsidR="007566A4">
        <w:rPr>
          <w:rFonts w:ascii="Arial" w:hAnsi="Arial" w:cs="Arial"/>
          <w:lang w:eastAsia="ko-KR"/>
        </w:rPr>
        <w:t xml:space="preserve">configures “operator controlled threshold” for </w:t>
      </w:r>
      <w:r w:rsidR="007566A4" w:rsidRPr="001A5C5B">
        <w:rPr>
          <w:rFonts w:ascii="Arial" w:hAnsi="Arial" w:cs="Arial"/>
          <w:lang w:eastAsia="ko-KR"/>
        </w:rPr>
        <w:t>UE supporting NB-IoT, GERAN EC-GSM-IoT and Category M1 or M2 of E-UTRAN</w:t>
      </w:r>
      <w:r w:rsidR="007566A4">
        <w:rPr>
          <w:rFonts w:ascii="Arial" w:hAnsi="Arial" w:cs="Arial"/>
          <w:lang w:eastAsia="ko-KR"/>
        </w:rPr>
        <w:t>.</w:t>
      </w:r>
    </w:p>
    <w:p w14:paraId="2E74DBEE" w14:textId="77777777" w:rsidR="007566A4" w:rsidRDefault="007566A4" w:rsidP="00B00E7A">
      <w:pPr>
        <w:pStyle w:val="a8"/>
        <w:ind w:leftChars="0" w:left="360"/>
        <w:rPr>
          <w:rFonts w:ascii="Arial" w:hAnsi="Arial" w:cs="Arial"/>
          <w:lang w:eastAsia="ko-KR"/>
        </w:rPr>
      </w:pPr>
    </w:p>
    <w:p w14:paraId="0E009464" w14:textId="438E09C1" w:rsidR="00B35252" w:rsidRDefault="00B35252" w:rsidP="00B00E7A">
      <w:pPr>
        <w:pStyle w:val="a8"/>
        <w:ind w:leftChars="0" w:left="360"/>
        <w:rPr>
          <w:rFonts w:ascii="Arial" w:hAnsi="Arial" w:cs="Arial"/>
          <w:lang w:eastAsia="ko-KR"/>
        </w:rPr>
      </w:pPr>
      <w:r w:rsidRPr="007566A4">
        <w:rPr>
          <w:rFonts w:ascii="Arial" w:hAnsi="Arial" w:cs="Arial"/>
          <w:b/>
          <w:lang w:eastAsia="ko-KR"/>
        </w:rPr>
        <w:lastRenderedPageBreak/>
        <w:t>Proposal 1.2</w:t>
      </w:r>
      <w:r>
        <w:rPr>
          <w:rFonts w:ascii="Arial" w:hAnsi="Arial" w:cs="Arial"/>
          <w:lang w:eastAsia="ko-KR"/>
        </w:rPr>
        <w:t xml:space="preserve"> NW </w:t>
      </w:r>
      <w:r w:rsidR="007566A4">
        <w:rPr>
          <w:rFonts w:ascii="Arial" w:hAnsi="Arial" w:cs="Arial"/>
          <w:lang w:eastAsia="ko-KR"/>
        </w:rPr>
        <w:t>configures “operator controlled threshold for fixed IoT device after verifying whether the UE is stationary or not from subscription information or from the</w:t>
      </w:r>
      <w:r w:rsidR="007566A4" w:rsidRPr="007566A4">
        <w:rPr>
          <w:rFonts w:ascii="Arial" w:hAnsi="Arial" w:cs="Arial"/>
          <w:lang w:eastAsia="ko-KR"/>
        </w:rPr>
        <w:t xml:space="preserve"> </w:t>
      </w:r>
      <w:r w:rsidR="007566A4" w:rsidRPr="001A5C5B">
        <w:rPr>
          <w:rFonts w:ascii="Arial" w:hAnsi="Arial" w:cs="Arial"/>
          <w:lang w:eastAsia="ko-KR"/>
        </w:rPr>
        <w:t>statistical information or Expected UE Behaviour parameters</w:t>
      </w:r>
      <w:r w:rsidR="007566A4">
        <w:rPr>
          <w:rFonts w:ascii="Arial" w:hAnsi="Arial" w:cs="Arial"/>
          <w:lang w:eastAsia="ko-KR"/>
        </w:rPr>
        <w:t>.</w:t>
      </w:r>
    </w:p>
    <w:p w14:paraId="04327464" w14:textId="77777777" w:rsidR="00B760C3" w:rsidRDefault="00B760C3" w:rsidP="00B35252">
      <w:pPr>
        <w:pStyle w:val="a8"/>
        <w:ind w:leftChars="0" w:left="720"/>
        <w:rPr>
          <w:rFonts w:ascii="Arial" w:hAnsi="Arial" w:cs="Arial"/>
          <w:lang w:eastAsia="ko-KR"/>
        </w:rPr>
      </w:pPr>
    </w:p>
    <w:p w14:paraId="1EA7C69E" w14:textId="541ADD4B" w:rsidR="00B760C3" w:rsidRDefault="007566A4" w:rsidP="00B760C3">
      <w:pPr>
        <w:pStyle w:val="1"/>
        <w:keepLines/>
        <w:numPr>
          <w:ilvl w:val="1"/>
          <w:numId w:val="4"/>
        </w:numPr>
        <w:pBdr>
          <w:top w:val="single" w:sz="12" w:space="3" w:color="auto"/>
        </w:pBdr>
        <w:spacing w:before="240" w:after="180" w:line="259" w:lineRule="auto"/>
        <w:ind w:right="0"/>
        <w:rPr>
          <w:rFonts w:eastAsia="바탕"/>
          <w:b w:val="0"/>
          <w:sz w:val="36"/>
          <w:lang w:val="en-US" w:eastAsia="ko-KR"/>
        </w:rPr>
      </w:pPr>
      <w:r>
        <w:rPr>
          <w:rFonts w:eastAsia="바탕"/>
          <w:b w:val="0"/>
          <w:sz w:val="36"/>
          <w:lang w:val="en-US" w:eastAsia="ko-KR"/>
        </w:rPr>
        <w:t>Procedure (SOR vs SIM toolkit update)</w:t>
      </w:r>
      <w:r w:rsidR="00A913B3">
        <w:rPr>
          <w:rFonts w:eastAsia="바탕"/>
          <w:b w:val="0"/>
          <w:sz w:val="36"/>
          <w:lang w:val="en-US" w:eastAsia="ko-KR"/>
        </w:rPr>
        <w:t xml:space="preserve"> </w:t>
      </w:r>
    </w:p>
    <w:p w14:paraId="46AA4622" w14:textId="77777777" w:rsidR="004121F5" w:rsidRDefault="004121F5" w:rsidP="00B760C3">
      <w:pPr>
        <w:rPr>
          <w:lang w:val="en-US" w:eastAsia="ko-KR"/>
        </w:rPr>
      </w:pPr>
    </w:p>
    <w:p w14:paraId="578C8B0B" w14:textId="2E1E5919" w:rsidR="00456A51" w:rsidRDefault="00456A51" w:rsidP="00B760C3">
      <w:pPr>
        <w:rPr>
          <w:rFonts w:ascii="Arial" w:hAnsi="Arial" w:cs="Arial"/>
          <w:lang w:eastAsia="ko-KR"/>
        </w:rPr>
      </w:pPr>
      <w:r w:rsidRPr="00456A51">
        <w:rPr>
          <w:rFonts w:ascii="Arial" w:hAnsi="Arial" w:cs="Arial"/>
          <w:lang w:eastAsia="ko-KR"/>
        </w:rPr>
        <w:t>The example of justification of this WID has major two possible cases.</w:t>
      </w:r>
    </w:p>
    <w:p w14:paraId="1DE77085" w14:textId="4CDCC191" w:rsidR="00D041B9" w:rsidRDefault="00456A51" w:rsidP="00D041B9">
      <w:pPr>
        <w:rPr>
          <w:rFonts w:ascii="Arial" w:hAnsi="Arial" w:cs="Arial"/>
          <w:lang w:eastAsia="ko-KR"/>
        </w:rPr>
      </w:pPr>
      <w:r>
        <w:rPr>
          <w:rFonts w:ascii="Arial" w:hAnsi="Arial" w:cs="Arial" w:hint="eastAsia"/>
          <w:lang w:eastAsia="ko-KR"/>
        </w:rPr>
        <w:t xml:space="preserve">Detailed explanation </w:t>
      </w:r>
      <w:r>
        <w:rPr>
          <w:rFonts w:ascii="Arial" w:hAnsi="Arial" w:cs="Arial"/>
          <w:lang w:eastAsia="ko-KR"/>
        </w:rPr>
        <w:t>per each cases are</w:t>
      </w:r>
      <w:r>
        <w:rPr>
          <w:rFonts w:ascii="Arial" w:hAnsi="Arial" w:cs="Arial" w:hint="eastAsia"/>
          <w:lang w:eastAsia="ko-KR"/>
        </w:rPr>
        <w:t xml:space="preserve"> below.</w:t>
      </w:r>
    </w:p>
    <w:p w14:paraId="3F727EB2" w14:textId="77777777" w:rsidR="009A4E03" w:rsidRDefault="009A4E03" w:rsidP="00D041B9">
      <w:pPr>
        <w:rPr>
          <w:rFonts w:ascii="Arial" w:hAnsi="Arial" w:cs="Arial"/>
          <w:lang w:eastAsia="ko-KR"/>
        </w:rPr>
      </w:pPr>
    </w:p>
    <w:p w14:paraId="26734B62" w14:textId="726DC68D" w:rsidR="009A4E03" w:rsidRPr="007A7056" w:rsidRDefault="009A4E03" w:rsidP="00D041B9">
      <w:pPr>
        <w:rPr>
          <w:rFonts w:ascii="Arial" w:hAnsi="Arial" w:cs="Arial"/>
          <w:sz w:val="28"/>
          <w:szCs w:val="28"/>
          <w:lang w:eastAsia="ko-KR"/>
        </w:rPr>
      </w:pPr>
      <w:r w:rsidRPr="007A7056">
        <w:rPr>
          <w:rFonts w:ascii="Arial" w:hAnsi="Arial" w:cs="Arial"/>
          <w:sz w:val="28"/>
          <w:szCs w:val="28"/>
          <w:lang w:eastAsia="ko-KR"/>
        </w:rPr>
        <w:t>Case 1</w:t>
      </w:r>
      <w:r w:rsidR="00EC3FD4">
        <w:rPr>
          <w:rFonts w:ascii="Arial" w:hAnsi="Arial" w:cs="Arial"/>
          <w:sz w:val="28"/>
          <w:szCs w:val="28"/>
          <w:lang w:eastAsia="ko-KR"/>
        </w:rPr>
        <w:t xml:space="preserve"> </w:t>
      </w:r>
    </w:p>
    <w:p w14:paraId="4C05BCEF" w14:textId="1FC4EF95" w:rsidR="007A7056" w:rsidRDefault="009A4E03" w:rsidP="009A4E03">
      <w:pPr>
        <w:pStyle w:val="a8"/>
        <w:numPr>
          <w:ilvl w:val="0"/>
          <w:numId w:val="9"/>
        </w:numPr>
        <w:ind w:leftChars="0"/>
        <w:rPr>
          <w:rFonts w:ascii="Arial" w:hAnsi="Arial" w:cs="Arial"/>
          <w:lang w:eastAsia="ko-KR"/>
        </w:rPr>
      </w:pPr>
      <w:r>
        <w:rPr>
          <w:rFonts w:ascii="Arial" w:hAnsi="Arial" w:cs="Arial" w:hint="eastAsia"/>
          <w:lang w:eastAsia="ko-KR"/>
        </w:rPr>
        <w:t>Due to NAS priority b</w:t>
      </w:r>
      <w:r w:rsidRPr="009A4E03">
        <w:rPr>
          <w:rFonts w:ascii="Arial" w:hAnsi="Arial" w:cs="Arial" w:hint="eastAsia"/>
          <w:lang w:eastAsia="ko-KR"/>
        </w:rPr>
        <w:t>ase</w:t>
      </w:r>
      <w:r w:rsidRPr="009A4E03">
        <w:rPr>
          <w:rFonts w:ascii="Arial" w:hAnsi="Arial" w:cs="Arial"/>
          <w:lang w:eastAsia="ko-KR"/>
        </w:rPr>
        <w:t>d PLMN selection, even though the signal stren</w:t>
      </w:r>
      <w:r w:rsidR="00DD48B4">
        <w:rPr>
          <w:rFonts w:ascii="Arial" w:hAnsi="Arial" w:cs="Arial"/>
          <w:lang w:eastAsia="ko-KR"/>
        </w:rPr>
        <w:t xml:space="preserve">gth of higher priority </w:t>
      </w:r>
      <w:r w:rsidRPr="009A4E03">
        <w:rPr>
          <w:rFonts w:ascii="Arial" w:hAnsi="Arial" w:cs="Arial"/>
          <w:lang w:eastAsia="ko-KR"/>
        </w:rPr>
        <w:t xml:space="preserve">PLMN </w:t>
      </w:r>
      <w:r w:rsidR="00DD48B4">
        <w:rPr>
          <w:rFonts w:ascii="Arial" w:hAnsi="Arial" w:cs="Arial"/>
          <w:lang w:eastAsia="ko-KR"/>
        </w:rPr>
        <w:t>(</w:t>
      </w:r>
      <w:r w:rsidR="009D068C">
        <w:rPr>
          <w:rFonts w:ascii="Arial" w:hAnsi="Arial" w:cs="Arial"/>
          <w:lang w:eastAsia="ko-KR"/>
        </w:rPr>
        <w:t xml:space="preserve">e.g. </w:t>
      </w:r>
      <w:r w:rsidR="00DD48B4">
        <w:rPr>
          <w:rFonts w:ascii="Arial" w:hAnsi="Arial" w:cs="Arial"/>
          <w:lang w:eastAsia="ko-KR"/>
        </w:rPr>
        <w:t xml:space="preserve">user controlled PLMN) </w:t>
      </w:r>
      <w:r w:rsidRPr="009A4E03">
        <w:rPr>
          <w:rFonts w:ascii="Arial" w:hAnsi="Arial" w:cs="Arial"/>
          <w:lang w:eastAsia="ko-KR"/>
        </w:rPr>
        <w:t xml:space="preserve">is lower than cell selection criteria, the UE first select the </w:t>
      </w:r>
      <w:r w:rsidR="00DD48B4">
        <w:rPr>
          <w:rFonts w:ascii="Arial" w:hAnsi="Arial" w:cs="Arial"/>
          <w:lang w:eastAsia="ko-KR"/>
        </w:rPr>
        <w:t>higher priority P</w:t>
      </w:r>
      <w:r w:rsidRPr="009A4E03">
        <w:rPr>
          <w:rFonts w:ascii="Arial" w:hAnsi="Arial" w:cs="Arial"/>
          <w:lang w:eastAsia="ko-KR"/>
        </w:rPr>
        <w:t>LMN to perform a PLMN selection.</w:t>
      </w:r>
      <w:r>
        <w:rPr>
          <w:rFonts w:ascii="Arial" w:hAnsi="Arial" w:cs="Arial"/>
          <w:lang w:eastAsia="ko-KR"/>
        </w:rPr>
        <w:t xml:space="preserve"> The UE tries to read SIB for the strongest cell in that PLMN, but it fail</w:t>
      </w:r>
      <w:r w:rsidR="007A7056">
        <w:rPr>
          <w:rFonts w:ascii="Arial" w:hAnsi="Arial" w:cs="Arial"/>
          <w:lang w:eastAsia="ko-KR"/>
        </w:rPr>
        <w:t xml:space="preserve">s or </w:t>
      </w:r>
      <w:r>
        <w:rPr>
          <w:rFonts w:ascii="Arial" w:hAnsi="Arial" w:cs="Arial"/>
          <w:lang w:eastAsia="ko-KR"/>
        </w:rPr>
        <w:t>d</w:t>
      </w:r>
      <w:r w:rsidR="007A7056">
        <w:rPr>
          <w:rFonts w:ascii="Arial" w:hAnsi="Arial" w:cs="Arial"/>
          <w:lang w:eastAsia="ko-KR"/>
        </w:rPr>
        <w:t>oesn’t</w:t>
      </w:r>
      <w:r>
        <w:rPr>
          <w:rFonts w:ascii="Arial" w:hAnsi="Arial" w:cs="Arial"/>
          <w:lang w:eastAsia="ko-KR"/>
        </w:rPr>
        <w:t xml:space="preserve"> find a suitable cell</w:t>
      </w:r>
      <w:r w:rsidR="007A7056">
        <w:rPr>
          <w:rFonts w:ascii="Arial" w:hAnsi="Arial" w:cs="Arial"/>
          <w:lang w:eastAsia="ko-KR"/>
        </w:rPr>
        <w:t xml:space="preserve"> in that PLMN. </w:t>
      </w:r>
    </w:p>
    <w:p w14:paraId="7AA6C132" w14:textId="1619C767" w:rsidR="009A4E03" w:rsidRPr="007A7056" w:rsidRDefault="007A7056" w:rsidP="00733AAB">
      <w:pPr>
        <w:pStyle w:val="a8"/>
        <w:numPr>
          <w:ilvl w:val="0"/>
          <w:numId w:val="9"/>
        </w:numPr>
        <w:ind w:leftChars="0"/>
        <w:rPr>
          <w:rFonts w:ascii="Arial" w:hAnsi="Arial" w:cs="Arial"/>
          <w:lang w:eastAsia="ko-KR"/>
        </w:rPr>
      </w:pPr>
      <w:r w:rsidRPr="007A7056">
        <w:rPr>
          <w:rFonts w:ascii="Arial" w:hAnsi="Arial" w:cs="Arial" w:hint="eastAsia"/>
          <w:lang w:eastAsia="ko-KR"/>
        </w:rPr>
        <w:t>T</w:t>
      </w:r>
      <w:r w:rsidR="009A4E03" w:rsidRPr="007A7056">
        <w:rPr>
          <w:rFonts w:ascii="Arial" w:hAnsi="Arial" w:cs="Arial"/>
          <w:lang w:eastAsia="ko-KR"/>
        </w:rPr>
        <w:t>he UE starts to find any cell in all frequencies. Then, the UE searche</w:t>
      </w:r>
      <w:r>
        <w:rPr>
          <w:rFonts w:ascii="Arial" w:hAnsi="Arial" w:cs="Arial"/>
          <w:lang w:eastAsia="ko-KR"/>
        </w:rPr>
        <w:t>s</w:t>
      </w:r>
      <w:r w:rsidR="009A4E03" w:rsidRPr="007A7056">
        <w:rPr>
          <w:rFonts w:ascii="Arial" w:hAnsi="Arial" w:cs="Arial"/>
          <w:lang w:eastAsia="ko-KR"/>
        </w:rPr>
        <w:t xml:space="preserve"> a better cell in other PLMN.</w:t>
      </w:r>
    </w:p>
    <w:p w14:paraId="6620E615" w14:textId="4A4C6598" w:rsidR="009A4E03" w:rsidRDefault="007A7056" w:rsidP="009A4E03">
      <w:pPr>
        <w:pStyle w:val="a8"/>
        <w:numPr>
          <w:ilvl w:val="0"/>
          <w:numId w:val="9"/>
        </w:numPr>
        <w:ind w:leftChars="0"/>
        <w:rPr>
          <w:rFonts w:ascii="Arial" w:hAnsi="Arial" w:cs="Arial"/>
          <w:lang w:eastAsia="ko-KR"/>
        </w:rPr>
      </w:pPr>
      <w:r>
        <w:rPr>
          <w:rFonts w:ascii="Arial" w:hAnsi="Arial" w:cs="Arial" w:hint="eastAsia"/>
          <w:lang w:eastAsia="ko-KR"/>
        </w:rPr>
        <w:t xml:space="preserve">Even through the UE camps on </w:t>
      </w:r>
      <w:r w:rsidR="00DD48B4">
        <w:rPr>
          <w:rFonts w:ascii="Arial" w:hAnsi="Arial" w:cs="Arial"/>
          <w:lang w:eastAsia="ko-KR"/>
        </w:rPr>
        <w:t xml:space="preserve">other </w:t>
      </w:r>
      <w:r>
        <w:rPr>
          <w:rFonts w:ascii="Arial" w:hAnsi="Arial" w:cs="Arial" w:hint="eastAsia"/>
          <w:lang w:eastAsia="ko-KR"/>
        </w:rPr>
        <w:t xml:space="preserve">PLMN, the UE periodically search </w:t>
      </w:r>
      <w:r w:rsidR="00DD48B4">
        <w:rPr>
          <w:rFonts w:ascii="Arial" w:hAnsi="Arial" w:cs="Arial"/>
          <w:lang w:eastAsia="ko-KR"/>
        </w:rPr>
        <w:t xml:space="preserve">higher priority </w:t>
      </w:r>
      <w:r>
        <w:rPr>
          <w:rFonts w:ascii="Arial" w:hAnsi="Arial" w:cs="Arial" w:hint="eastAsia"/>
          <w:lang w:eastAsia="ko-KR"/>
        </w:rPr>
        <w:t>PLMN.</w:t>
      </w:r>
    </w:p>
    <w:p w14:paraId="7D0ED0E3" w14:textId="77777777" w:rsidR="007A7056" w:rsidRDefault="007A7056" w:rsidP="007A7056">
      <w:pPr>
        <w:pStyle w:val="a8"/>
        <w:ind w:leftChars="0" w:left="760"/>
        <w:rPr>
          <w:rFonts w:ascii="Arial" w:hAnsi="Arial" w:cs="Arial"/>
          <w:lang w:eastAsia="ko-KR"/>
        </w:rPr>
      </w:pPr>
    </w:p>
    <w:p w14:paraId="39DED0FF" w14:textId="79426FE0" w:rsidR="007A7056" w:rsidRDefault="007A7056" w:rsidP="007A7056">
      <w:pPr>
        <w:rPr>
          <w:rFonts w:ascii="Arial" w:hAnsi="Arial" w:cs="Arial"/>
          <w:lang w:eastAsia="ko-KR"/>
        </w:rPr>
      </w:pPr>
      <w:r w:rsidRPr="007A7056">
        <w:rPr>
          <w:rFonts w:ascii="Arial" w:hAnsi="Arial" w:cs="Arial" w:hint="eastAsia"/>
          <w:lang w:eastAsia="ko-KR"/>
        </w:rPr>
        <w:t xml:space="preserve">If </w:t>
      </w:r>
      <w:r w:rsidRPr="007A7056">
        <w:rPr>
          <w:rFonts w:ascii="Arial" w:hAnsi="Arial" w:cs="Arial"/>
          <w:lang w:eastAsia="ko-KR"/>
        </w:rPr>
        <w:t>SEN</w:t>
      </w:r>
      <w:r>
        <w:rPr>
          <w:rFonts w:ascii="Arial" w:hAnsi="Arial" w:cs="Arial"/>
          <w:lang w:eastAsia="ko-KR"/>
        </w:rPr>
        <w:t>SE feature is applied, the UE does</w:t>
      </w:r>
      <w:r w:rsidRPr="007A7056">
        <w:rPr>
          <w:rFonts w:ascii="Arial" w:hAnsi="Arial" w:cs="Arial"/>
          <w:lang w:eastAsia="ko-KR"/>
        </w:rPr>
        <w:t xml:space="preserve">n’t need to read SIB for </w:t>
      </w:r>
      <w:r w:rsidR="009D068C">
        <w:rPr>
          <w:rFonts w:ascii="Arial" w:hAnsi="Arial" w:cs="Arial"/>
          <w:lang w:eastAsia="ko-KR"/>
        </w:rPr>
        <w:t xml:space="preserve">higher priority </w:t>
      </w:r>
      <w:r>
        <w:rPr>
          <w:rFonts w:ascii="Arial" w:hAnsi="Arial" w:cs="Arial"/>
          <w:lang w:eastAsia="ko-KR"/>
        </w:rPr>
        <w:t>PLMN which can’t not find a suitable cell.</w:t>
      </w:r>
      <w:r w:rsidR="009D068C">
        <w:rPr>
          <w:rFonts w:ascii="Arial" w:hAnsi="Arial" w:cs="Arial"/>
          <w:lang w:eastAsia="ko-KR"/>
        </w:rPr>
        <w:t xml:space="preserve"> </w:t>
      </w:r>
      <w:r>
        <w:rPr>
          <w:rFonts w:ascii="Arial" w:hAnsi="Arial" w:cs="Arial" w:hint="eastAsia"/>
          <w:lang w:eastAsia="ko-KR"/>
        </w:rPr>
        <w:t>For case 1, this feature is useful for UE.</w:t>
      </w:r>
    </w:p>
    <w:p w14:paraId="598B665D" w14:textId="77777777" w:rsidR="007A7056" w:rsidRDefault="007A7056" w:rsidP="007A7056">
      <w:pPr>
        <w:rPr>
          <w:rFonts w:ascii="Arial" w:hAnsi="Arial" w:cs="Arial"/>
          <w:lang w:eastAsia="ko-KR"/>
        </w:rPr>
      </w:pPr>
    </w:p>
    <w:p w14:paraId="4C64E0F7" w14:textId="6127FB92" w:rsidR="007A7056" w:rsidRDefault="007A7056" w:rsidP="007A7056">
      <w:pPr>
        <w:rPr>
          <w:rFonts w:ascii="Arial" w:hAnsi="Arial" w:cs="Arial"/>
          <w:lang w:eastAsia="ko-KR"/>
        </w:rPr>
      </w:pPr>
      <w:r>
        <w:rPr>
          <w:rFonts w:ascii="Arial" w:hAnsi="Arial" w:cs="Arial" w:hint="eastAsia"/>
          <w:lang w:eastAsia="ko-KR"/>
        </w:rPr>
        <w:t xml:space="preserve">Some operator can configure subscription based information only when the UE is connected to </w:t>
      </w:r>
      <w:r w:rsidR="009D068C">
        <w:rPr>
          <w:rFonts w:ascii="Arial" w:hAnsi="Arial" w:cs="Arial"/>
          <w:lang w:eastAsia="ko-KR"/>
        </w:rPr>
        <w:t xml:space="preserve">higher priority </w:t>
      </w:r>
      <w:r>
        <w:rPr>
          <w:rFonts w:ascii="Arial" w:hAnsi="Arial" w:cs="Arial" w:hint="eastAsia"/>
          <w:lang w:eastAsia="ko-KR"/>
        </w:rPr>
        <w:t>PLMN if SOR procedure is not used.</w:t>
      </w:r>
      <w:r>
        <w:rPr>
          <w:rFonts w:ascii="Arial" w:hAnsi="Arial" w:cs="Arial"/>
          <w:lang w:eastAsia="ko-KR"/>
        </w:rPr>
        <w:t xml:space="preserve"> Therefore, </w:t>
      </w:r>
      <w:r w:rsidR="00DD48B4">
        <w:rPr>
          <w:rFonts w:ascii="Arial" w:hAnsi="Arial" w:cs="Arial"/>
          <w:lang w:eastAsia="ko-KR"/>
        </w:rPr>
        <w:t>SOR procedure is needed for SENSE feature.</w:t>
      </w:r>
    </w:p>
    <w:p w14:paraId="3D7F00D8" w14:textId="77777777" w:rsidR="00DD48B4" w:rsidRDefault="00DD48B4" w:rsidP="007A7056">
      <w:pPr>
        <w:rPr>
          <w:rFonts w:ascii="Arial" w:hAnsi="Arial" w:cs="Arial"/>
          <w:lang w:eastAsia="ko-KR"/>
        </w:rPr>
      </w:pPr>
    </w:p>
    <w:p w14:paraId="75D35358" w14:textId="412B9256" w:rsidR="00DD48B4" w:rsidRDefault="00DD48B4" w:rsidP="007A7056">
      <w:pPr>
        <w:rPr>
          <w:rFonts w:ascii="Arial" w:hAnsi="Arial" w:cs="Arial"/>
          <w:lang w:eastAsia="ko-KR"/>
        </w:rPr>
      </w:pPr>
      <w:r w:rsidRPr="00DD48B4">
        <w:rPr>
          <w:rFonts w:ascii="Arial" w:hAnsi="Arial" w:cs="Arial"/>
          <w:b/>
          <w:lang w:eastAsia="ko-KR"/>
        </w:rPr>
        <w:t>Proposal 2.</w:t>
      </w:r>
      <w:r>
        <w:rPr>
          <w:rFonts w:ascii="Arial" w:hAnsi="Arial" w:cs="Arial"/>
          <w:b/>
          <w:lang w:eastAsia="ko-KR"/>
        </w:rPr>
        <w:t>1</w:t>
      </w:r>
      <w:r>
        <w:rPr>
          <w:rFonts w:ascii="Arial" w:hAnsi="Arial" w:cs="Arial"/>
          <w:lang w:eastAsia="ko-KR"/>
        </w:rPr>
        <w:t xml:space="preserve"> SOR procedure is needed for SENSE feature.</w:t>
      </w:r>
    </w:p>
    <w:p w14:paraId="0BB824C4" w14:textId="77777777" w:rsidR="007A7056" w:rsidRPr="00DD48B4" w:rsidRDefault="007A7056" w:rsidP="007A7056">
      <w:pPr>
        <w:rPr>
          <w:rFonts w:ascii="Arial" w:hAnsi="Arial" w:cs="Arial"/>
          <w:lang w:eastAsia="ko-KR"/>
        </w:rPr>
      </w:pPr>
    </w:p>
    <w:p w14:paraId="2DB472DA" w14:textId="664A0841" w:rsidR="00DD48B4" w:rsidRPr="007A7056" w:rsidRDefault="00DD48B4" w:rsidP="00DD48B4">
      <w:pPr>
        <w:rPr>
          <w:rFonts w:ascii="Arial" w:hAnsi="Arial" w:cs="Arial"/>
          <w:sz w:val="28"/>
          <w:szCs w:val="28"/>
          <w:lang w:eastAsia="ko-KR"/>
        </w:rPr>
      </w:pPr>
      <w:r w:rsidRPr="007A7056">
        <w:rPr>
          <w:rFonts w:ascii="Arial" w:hAnsi="Arial" w:cs="Arial"/>
          <w:sz w:val="28"/>
          <w:szCs w:val="28"/>
          <w:lang w:eastAsia="ko-KR"/>
        </w:rPr>
        <w:t xml:space="preserve">Case </w:t>
      </w:r>
      <w:r>
        <w:rPr>
          <w:rFonts w:ascii="Arial" w:hAnsi="Arial" w:cs="Arial"/>
          <w:sz w:val="28"/>
          <w:szCs w:val="28"/>
          <w:lang w:eastAsia="ko-KR"/>
        </w:rPr>
        <w:t>2</w:t>
      </w:r>
    </w:p>
    <w:p w14:paraId="73A82202" w14:textId="5A5ED72D" w:rsidR="00DD48B4" w:rsidRDefault="00DD48B4" w:rsidP="00DD48B4">
      <w:pPr>
        <w:pStyle w:val="a8"/>
        <w:numPr>
          <w:ilvl w:val="0"/>
          <w:numId w:val="13"/>
        </w:numPr>
        <w:ind w:leftChars="0"/>
        <w:rPr>
          <w:rFonts w:ascii="Arial" w:hAnsi="Arial" w:cs="Arial"/>
          <w:lang w:eastAsia="ko-KR"/>
        </w:rPr>
      </w:pPr>
      <w:r>
        <w:rPr>
          <w:rFonts w:ascii="Arial" w:hAnsi="Arial" w:cs="Arial"/>
          <w:lang w:eastAsia="ko-KR"/>
        </w:rPr>
        <w:t xml:space="preserve">Let’s assume that the signal quality of the </w:t>
      </w:r>
      <w:r w:rsidR="009D068C">
        <w:rPr>
          <w:rFonts w:ascii="Arial" w:hAnsi="Arial" w:cs="Arial"/>
          <w:lang w:eastAsia="ko-KR"/>
        </w:rPr>
        <w:t xml:space="preserve">higher priority </w:t>
      </w:r>
      <w:r>
        <w:rPr>
          <w:rFonts w:ascii="Arial" w:hAnsi="Arial" w:cs="Arial"/>
          <w:lang w:eastAsia="ko-KR"/>
        </w:rPr>
        <w:t>PLMN is slightly greater than lower bound of cell selection criteria.</w:t>
      </w:r>
      <w:r w:rsidR="009D068C">
        <w:rPr>
          <w:rFonts w:ascii="Arial" w:hAnsi="Arial" w:cs="Arial"/>
          <w:lang w:eastAsia="ko-KR"/>
        </w:rPr>
        <w:t xml:space="preserve"> But, the UE is not located in the area of that higher priority PLMN and located in the area of other PLMN.</w:t>
      </w:r>
    </w:p>
    <w:p w14:paraId="32376988" w14:textId="77777777" w:rsidR="000032AE" w:rsidRDefault="00DD48B4" w:rsidP="00DD48B4">
      <w:pPr>
        <w:pStyle w:val="a8"/>
        <w:numPr>
          <w:ilvl w:val="0"/>
          <w:numId w:val="13"/>
        </w:numPr>
        <w:ind w:leftChars="0"/>
        <w:rPr>
          <w:rFonts w:ascii="Arial" w:hAnsi="Arial" w:cs="Arial"/>
          <w:lang w:eastAsia="ko-KR"/>
        </w:rPr>
      </w:pPr>
      <w:r>
        <w:rPr>
          <w:rFonts w:ascii="Arial" w:hAnsi="Arial" w:cs="Arial"/>
          <w:lang w:eastAsia="ko-KR"/>
        </w:rPr>
        <w:t xml:space="preserve">The UE tries to </w:t>
      </w:r>
      <w:r w:rsidR="009D068C">
        <w:rPr>
          <w:rFonts w:ascii="Arial" w:hAnsi="Arial" w:cs="Arial"/>
          <w:lang w:eastAsia="ko-KR"/>
        </w:rPr>
        <w:t xml:space="preserve">search high priority PLMN and select a strongest cell for that PLMN. </w:t>
      </w:r>
      <w:r w:rsidR="000032AE">
        <w:rPr>
          <w:rFonts w:ascii="Arial" w:hAnsi="Arial" w:cs="Arial"/>
          <w:lang w:eastAsia="ko-KR"/>
        </w:rPr>
        <w:t xml:space="preserve">The signal strength of the cell is slightly greater than lower bound of cell selection criteria, the UE camps on that cell and connect to it. But, due to poor signal, RLF can frequently happen. As a result, a connection can’t be maintained and frequently released and re-established. </w:t>
      </w:r>
    </w:p>
    <w:p w14:paraId="70B60E95" w14:textId="73E7E6E1" w:rsidR="000032AE" w:rsidRPr="00EC3FD4" w:rsidRDefault="000032AE" w:rsidP="00C45633">
      <w:pPr>
        <w:pStyle w:val="a8"/>
        <w:numPr>
          <w:ilvl w:val="0"/>
          <w:numId w:val="13"/>
        </w:numPr>
        <w:ind w:leftChars="0"/>
        <w:rPr>
          <w:rFonts w:ascii="Arial" w:hAnsi="Arial" w:cs="Arial"/>
          <w:lang w:eastAsia="ko-KR"/>
        </w:rPr>
      </w:pPr>
      <w:r w:rsidRPr="00EC3FD4">
        <w:rPr>
          <w:rFonts w:ascii="Arial" w:hAnsi="Arial" w:cs="Arial"/>
          <w:lang w:eastAsia="ko-KR"/>
        </w:rPr>
        <w:t xml:space="preserve">At this time, PDU session may be maintained a short of time or </w:t>
      </w:r>
      <w:r w:rsidR="00EC3FD4" w:rsidRPr="00EC3FD4">
        <w:rPr>
          <w:rFonts w:ascii="Arial" w:hAnsi="Arial" w:cs="Arial"/>
          <w:lang w:eastAsia="ko-KR"/>
        </w:rPr>
        <w:t>only frequency signalling connection disconnection/establishment is possible, and the PDU session may not be established.</w:t>
      </w:r>
    </w:p>
    <w:p w14:paraId="0A6CA192" w14:textId="77777777" w:rsidR="000032AE" w:rsidRDefault="000032AE" w:rsidP="00EC3FD4">
      <w:pPr>
        <w:pStyle w:val="a8"/>
        <w:ind w:leftChars="0" w:left="760"/>
        <w:rPr>
          <w:rFonts w:ascii="Arial" w:hAnsi="Arial" w:cs="Arial"/>
          <w:lang w:eastAsia="ko-KR"/>
        </w:rPr>
      </w:pPr>
    </w:p>
    <w:p w14:paraId="179FEDC4" w14:textId="77777777" w:rsidR="00EC3FD4" w:rsidRDefault="00EC3FD4" w:rsidP="00EC3FD4">
      <w:pPr>
        <w:rPr>
          <w:rFonts w:ascii="Arial" w:hAnsi="Arial" w:cs="Arial"/>
          <w:lang w:eastAsia="ko-KR"/>
        </w:rPr>
      </w:pPr>
      <w:r w:rsidRPr="00EC3FD4">
        <w:rPr>
          <w:rFonts w:ascii="Arial" w:hAnsi="Arial" w:cs="Arial" w:hint="eastAsia"/>
          <w:lang w:eastAsia="ko-KR"/>
        </w:rPr>
        <w:t>I</w:t>
      </w:r>
      <w:r w:rsidRPr="00EC3FD4">
        <w:rPr>
          <w:rFonts w:ascii="Arial" w:hAnsi="Arial" w:cs="Arial"/>
          <w:lang w:eastAsia="ko-KR"/>
        </w:rPr>
        <w:t xml:space="preserve">n this scenario, </w:t>
      </w:r>
      <w:r>
        <w:rPr>
          <w:rFonts w:ascii="Arial" w:hAnsi="Arial" w:cs="Arial"/>
          <w:lang w:eastAsia="ko-KR"/>
        </w:rPr>
        <w:t>connection to the NW may never be possible, and even if connection is possible, connection may not be guaranteed due to frequent RLF. In this case, it will be helpful to use the already provisioned SIM information.</w:t>
      </w:r>
    </w:p>
    <w:p w14:paraId="61C34E3A" w14:textId="77777777" w:rsidR="00EC3FD4" w:rsidRDefault="00EC3FD4" w:rsidP="00EC3FD4">
      <w:pPr>
        <w:rPr>
          <w:rFonts w:ascii="Arial" w:hAnsi="Arial" w:cs="Arial"/>
          <w:lang w:eastAsia="ko-KR"/>
        </w:rPr>
      </w:pPr>
    </w:p>
    <w:p w14:paraId="308D61B9" w14:textId="77777777" w:rsidR="00EC3FD4" w:rsidRDefault="00EC3FD4" w:rsidP="00EC3FD4">
      <w:pPr>
        <w:rPr>
          <w:rFonts w:ascii="Arial" w:hAnsi="Arial" w:cs="Arial"/>
          <w:lang w:eastAsia="ko-KR"/>
        </w:rPr>
      </w:pPr>
      <w:r w:rsidRPr="00EC3FD4">
        <w:rPr>
          <w:rFonts w:ascii="Arial" w:hAnsi="Arial" w:cs="Arial"/>
          <w:b/>
          <w:lang w:eastAsia="ko-KR"/>
        </w:rPr>
        <w:t>Proposal 2.2</w:t>
      </w:r>
      <w:r>
        <w:rPr>
          <w:rFonts w:ascii="Arial" w:hAnsi="Arial" w:cs="Arial"/>
          <w:lang w:eastAsia="ko-KR"/>
        </w:rPr>
        <w:t xml:space="preserve"> The UE use “operator controlled signal threshold” using preconfigured or provisioned SIM information. SIM toolkit application is also useful.</w:t>
      </w:r>
    </w:p>
    <w:p w14:paraId="5C6A5778" w14:textId="77777777" w:rsidR="00EC3FD4" w:rsidRDefault="00EC3FD4" w:rsidP="00EC3FD4">
      <w:pPr>
        <w:rPr>
          <w:rFonts w:ascii="Arial" w:hAnsi="Arial" w:cs="Arial"/>
          <w:lang w:eastAsia="ko-KR"/>
        </w:rPr>
      </w:pPr>
    </w:p>
    <w:p w14:paraId="7CF49475" w14:textId="4DF037F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t>Conclusion</w:t>
      </w:r>
    </w:p>
    <w:p w14:paraId="2F69BBE4" w14:textId="77777777" w:rsidR="00D27086" w:rsidRPr="00D27086" w:rsidRDefault="00D27086" w:rsidP="00D27086">
      <w:pPr>
        <w:pStyle w:val="a8"/>
        <w:ind w:leftChars="0" w:left="360"/>
        <w:rPr>
          <w:rFonts w:ascii="Arial" w:hAnsi="Arial" w:cs="Arial"/>
          <w:lang w:eastAsia="ko-KR"/>
        </w:rPr>
      </w:pPr>
      <w:r w:rsidRPr="00D27086">
        <w:rPr>
          <w:rFonts w:ascii="Arial" w:hAnsi="Arial" w:cs="Arial"/>
          <w:lang w:eastAsia="ko-KR"/>
        </w:rPr>
        <w:t>In this contribution, we suggest the following proposals.</w:t>
      </w:r>
    </w:p>
    <w:p w14:paraId="41B5AD5F" w14:textId="77777777" w:rsidR="00D27086" w:rsidRDefault="00D27086" w:rsidP="00D27086">
      <w:pPr>
        <w:pStyle w:val="a8"/>
        <w:ind w:leftChars="0" w:left="360"/>
        <w:rPr>
          <w:rFonts w:ascii="Arial" w:hAnsi="Arial" w:cs="Arial"/>
          <w:b/>
          <w:bCs/>
          <w:lang w:eastAsia="ko-KR"/>
        </w:rPr>
      </w:pPr>
    </w:p>
    <w:p w14:paraId="0CB92359" w14:textId="358DB472" w:rsidR="007566A4" w:rsidRDefault="007566A4" w:rsidP="007566A4">
      <w:pPr>
        <w:pStyle w:val="a8"/>
        <w:ind w:leftChars="0" w:left="360"/>
        <w:rPr>
          <w:rFonts w:ascii="Arial" w:hAnsi="Arial" w:cs="Arial"/>
          <w:lang w:eastAsia="ko-KR"/>
        </w:rPr>
      </w:pPr>
      <w:r w:rsidRPr="007566A4">
        <w:rPr>
          <w:rFonts w:ascii="Arial" w:hAnsi="Arial" w:cs="Arial"/>
          <w:b/>
          <w:lang w:eastAsia="ko-KR"/>
        </w:rPr>
        <w:t>Proposal 1</w:t>
      </w:r>
      <w:r>
        <w:rPr>
          <w:rFonts w:ascii="Arial" w:hAnsi="Arial" w:cs="Arial"/>
          <w:lang w:eastAsia="ko-KR"/>
        </w:rPr>
        <w:t xml:space="preserve"> NW configures “operator controlled threshold for fixed IoT device after verifying whether the UE is stationary or not from subscription information or from the</w:t>
      </w:r>
      <w:r w:rsidRPr="007566A4">
        <w:rPr>
          <w:rFonts w:ascii="Arial" w:hAnsi="Arial" w:cs="Arial"/>
          <w:lang w:eastAsia="ko-KR"/>
        </w:rPr>
        <w:t xml:space="preserve"> </w:t>
      </w:r>
      <w:r w:rsidRPr="001A5C5B">
        <w:rPr>
          <w:rFonts w:ascii="Arial" w:hAnsi="Arial" w:cs="Arial"/>
          <w:lang w:eastAsia="ko-KR"/>
        </w:rPr>
        <w:t>statistical information or Expected UE Behaviour parameters</w:t>
      </w:r>
      <w:r>
        <w:rPr>
          <w:rFonts w:ascii="Arial" w:hAnsi="Arial" w:cs="Arial"/>
          <w:lang w:eastAsia="ko-KR"/>
        </w:rPr>
        <w:t>.</w:t>
      </w:r>
    </w:p>
    <w:p w14:paraId="2179A04F" w14:textId="77777777" w:rsidR="004D3D76" w:rsidRDefault="004D3D76" w:rsidP="005B6975">
      <w:pPr>
        <w:pStyle w:val="a8"/>
        <w:tabs>
          <w:tab w:val="left" w:pos="1365"/>
        </w:tabs>
        <w:ind w:leftChars="0" w:left="360"/>
        <w:rPr>
          <w:rFonts w:ascii="Arial" w:hAnsi="Arial" w:cs="Arial"/>
          <w:lang w:eastAsia="ko-KR"/>
        </w:rPr>
      </w:pPr>
      <w:r w:rsidRPr="00DD48B4">
        <w:rPr>
          <w:rFonts w:ascii="Arial" w:hAnsi="Arial" w:cs="Arial"/>
          <w:b/>
          <w:lang w:eastAsia="ko-KR"/>
        </w:rPr>
        <w:t>Proposal 2.</w:t>
      </w:r>
      <w:r>
        <w:rPr>
          <w:rFonts w:ascii="Arial" w:hAnsi="Arial" w:cs="Arial"/>
          <w:b/>
          <w:lang w:eastAsia="ko-KR"/>
        </w:rPr>
        <w:t>1</w:t>
      </w:r>
      <w:r>
        <w:rPr>
          <w:rFonts w:ascii="Arial" w:hAnsi="Arial" w:cs="Arial"/>
          <w:lang w:eastAsia="ko-KR"/>
        </w:rPr>
        <w:t xml:space="preserve"> SOR procedure is needed for SENSE feature.</w:t>
      </w:r>
    </w:p>
    <w:p w14:paraId="49866585" w14:textId="77777777" w:rsidR="004D3D76" w:rsidRDefault="004D3D76" w:rsidP="004D3D76">
      <w:pPr>
        <w:pStyle w:val="a8"/>
        <w:tabs>
          <w:tab w:val="left" w:pos="1365"/>
        </w:tabs>
        <w:ind w:leftChars="0" w:left="360"/>
        <w:rPr>
          <w:rFonts w:ascii="Arial" w:hAnsi="Arial" w:cs="Arial"/>
          <w:lang w:eastAsia="ko-KR"/>
        </w:rPr>
      </w:pPr>
      <w:r w:rsidRPr="00EC3FD4">
        <w:rPr>
          <w:rFonts w:ascii="Arial" w:hAnsi="Arial" w:cs="Arial"/>
          <w:b/>
          <w:lang w:eastAsia="ko-KR"/>
        </w:rPr>
        <w:t>Proposal 2.2</w:t>
      </w:r>
      <w:r>
        <w:rPr>
          <w:rFonts w:ascii="Arial" w:hAnsi="Arial" w:cs="Arial"/>
          <w:lang w:eastAsia="ko-KR"/>
        </w:rPr>
        <w:t xml:space="preserve"> The UE use “operator controlled signal threshold” using preconfigured or provisioned SIM information. SIM toolkit application is also useful.</w:t>
      </w:r>
    </w:p>
    <w:p w14:paraId="43F1860B" w14:textId="77777777" w:rsidR="004D3D76" w:rsidRDefault="004D3D76" w:rsidP="005B6975">
      <w:pPr>
        <w:pStyle w:val="a8"/>
        <w:tabs>
          <w:tab w:val="left" w:pos="1365"/>
        </w:tabs>
        <w:ind w:leftChars="0" w:left="360"/>
        <w:rPr>
          <w:rFonts w:ascii="Arial" w:hAnsi="Arial" w:cs="Arial"/>
          <w:b/>
          <w:bCs/>
          <w:lang w:eastAsia="ko-KR"/>
        </w:rPr>
      </w:pPr>
    </w:p>
    <w:p w14:paraId="139F5167" w14:textId="62029403" w:rsidR="008D31F8" w:rsidRPr="00034FA6" w:rsidRDefault="008D31F8" w:rsidP="00034FA6">
      <w:pPr>
        <w:pStyle w:val="1"/>
        <w:keepLines/>
        <w:numPr>
          <w:ilvl w:val="0"/>
          <w:numId w:val="4"/>
        </w:numPr>
        <w:pBdr>
          <w:top w:val="single" w:sz="12" w:space="3" w:color="auto"/>
        </w:pBdr>
        <w:spacing w:before="240" w:after="180" w:line="259" w:lineRule="auto"/>
        <w:ind w:left="1134" w:right="0" w:hanging="1134"/>
        <w:rPr>
          <w:rFonts w:eastAsia="바탕"/>
          <w:b w:val="0"/>
          <w:sz w:val="36"/>
          <w:lang w:val="en-US"/>
        </w:rPr>
      </w:pPr>
      <w:r w:rsidRPr="00034FA6">
        <w:rPr>
          <w:rFonts w:eastAsia="바탕"/>
          <w:b w:val="0"/>
          <w:sz w:val="36"/>
          <w:lang w:val="en-US"/>
        </w:rPr>
        <w:lastRenderedPageBreak/>
        <w:t>Reference</w:t>
      </w:r>
    </w:p>
    <w:p w14:paraId="4D70AF5D" w14:textId="5BAAA476" w:rsidR="004D3D76" w:rsidRPr="007566A4" w:rsidRDefault="00034FA6" w:rsidP="004D3D76">
      <w:pPr>
        <w:pStyle w:val="a8"/>
        <w:spacing w:after="180" w:line="360" w:lineRule="auto"/>
        <w:ind w:leftChars="0" w:left="357"/>
        <w:contextualSpacing/>
        <w:jc w:val="both"/>
        <w:rPr>
          <w:rFonts w:ascii="Arial" w:eastAsia="바탕" w:hAnsi="Arial" w:cs="Arial"/>
          <w:lang w:eastAsia="zh-CN"/>
        </w:rPr>
      </w:pPr>
      <w:r w:rsidRPr="001F060E">
        <w:rPr>
          <w:rFonts w:ascii="Arial" w:eastAsia="바탕" w:hAnsi="Arial" w:cs="Arial"/>
          <w:lang w:eastAsia="zh-CN"/>
        </w:rPr>
        <w:t xml:space="preserve">[1] </w:t>
      </w:r>
      <w:r w:rsidR="00D90C19">
        <w:rPr>
          <w:rFonts w:ascii="Arial" w:hAnsi="Arial" w:cs="Arial"/>
          <w:bCs/>
          <w:lang w:eastAsia="ko-KR"/>
        </w:rPr>
        <w:t>SP-2</w:t>
      </w:r>
      <w:r w:rsidR="00BA673E">
        <w:rPr>
          <w:rFonts w:ascii="Arial" w:hAnsi="Arial" w:cs="Arial"/>
          <w:bCs/>
          <w:lang w:eastAsia="ko-KR"/>
        </w:rPr>
        <w:t>22186</w:t>
      </w:r>
      <w:r w:rsidR="00596A9F">
        <w:rPr>
          <w:rFonts w:ascii="Arial" w:eastAsia="바탕" w:hAnsi="Arial" w:cs="Arial"/>
          <w:lang w:eastAsia="zh-CN"/>
        </w:rPr>
        <w:t xml:space="preserve">, </w:t>
      </w:r>
      <w:r w:rsidR="00D90C19">
        <w:rPr>
          <w:rFonts w:ascii="Arial" w:eastAsia="바탕" w:hAnsi="Arial" w:cs="Arial"/>
          <w:lang w:eastAsia="zh-CN"/>
        </w:rPr>
        <w:t xml:space="preserve">New WID on </w:t>
      </w:r>
      <w:r w:rsidR="00D90C19" w:rsidRPr="00D90C19">
        <w:rPr>
          <w:rFonts w:ascii="Arial" w:eastAsia="바탕" w:hAnsi="Arial" w:cs="Arial"/>
          <w:lang w:eastAsia="zh-CN"/>
        </w:rPr>
        <w:t>Signal level Enhanced Network Selection</w:t>
      </w:r>
      <w:r w:rsidR="00A87678" w:rsidRPr="00D90C19">
        <w:rPr>
          <w:rFonts w:ascii="Arial" w:eastAsia="바탕" w:hAnsi="Arial" w:cs="Arial"/>
          <w:lang w:eastAsia="zh-CN"/>
        </w:rPr>
        <w:t>,</w:t>
      </w:r>
      <w:r w:rsidR="00A87678">
        <w:t xml:space="preserve"> </w:t>
      </w:r>
    </w:p>
    <w:p w14:paraId="4B43155C" w14:textId="3EC772F2" w:rsidR="00034FA6" w:rsidRPr="007566A4" w:rsidRDefault="00034FA6" w:rsidP="007566A4">
      <w:pPr>
        <w:pStyle w:val="a8"/>
        <w:spacing w:after="180" w:line="360" w:lineRule="auto"/>
        <w:ind w:leftChars="0" w:left="357"/>
        <w:contextualSpacing/>
        <w:jc w:val="both"/>
        <w:rPr>
          <w:rFonts w:ascii="Arial" w:eastAsia="바탕" w:hAnsi="Arial" w:cs="Arial"/>
          <w:lang w:eastAsia="zh-CN"/>
        </w:rPr>
      </w:pPr>
    </w:p>
    <w:p w14:paraId="696B0F9E" w14:textId="77777777" w:rsidR="00034FA6" w:rsidRPr="00034FA6" w:rsidRDefault="00034FA6" w:rsidP="00034FA6">
      <w:pPr>
        <w:rPr>
          <w:rFonts w:ascii="Arial" w:hAnsi="Arial" w:cs="Arial"/>
          <w:bCs/>
          <w:sz w:val="36"/>
          <w:szCs w:val="36"/>
          <w:lang w:eastAsia="ko-KR"/>
        </w:rPr>
      </w:pPr>
    </w:p>
    <w:sectPr w:rsidR="00034FA6" w:rsidRPr="00034FA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4F75A" w14:textId="77777777" w:rsidR="006A72BF" w:rsidRDefault="006A72BF">
      <w:r>
        <w:separator/>
      </w:r>
    </w:p>
  </w:endnote>
  <w:endnote w:type="continuationSeparator" w:id="0">
    <w:p w14:paraId="402EBB52" w14:textId="77777777" w:rsidR="006A72BF" w:rsidRDefault="006A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B6070" w14:textId="77777777" w:rsidR="006A72BF" w:rsidRDefault="006A72BF">
      <w:r>
        <w:separator/>
      </w:r>
    </w:p>
  </w:footnote>
  <w:footnote w:type="continuationSeparator" w:id="0">
    <w:p w14:paraId="42A6F7F9" w14:textId="77777777" w:rsidR="006A72BF" w:rsidRDefault="006A7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4383D"/>
    <w:multiLevelType w:val="hybridMultilevel"/>
    <w:tmpl w:val="57A0F968"/>
    <w:lvl w:ilvl="0" w:tplc="DA521DEC">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 w15:restartNumberingAfterBreak="0">
    <w:nsid w:val="0E655E3D"/>
    <w:multiLevelType w:val="hybridMultilevel"/>
    <w:tmpl w:val="7FCE656A"/>
    <w:lvl w:ilvl="0" w:tplc="B008B2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B96BAC"/>
    <w:multiLevelType w:val="hybridMultilevel"/>
    <w:tmpl w:val="7FCE656A"/>
    <w:lvl w:ilvl="0" w:tplc="B008B2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4723038"/>
    <w:multiLevelType w:val="hybridMultilevel"/>
    <w:tmpl w:val="7DF24EAE"/>
    <w:lvl w:ilvl="0" w:tplc="609225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0A64777"/>
    <w:multiLevelType w:val="multilevel"/>
    <w:tmpl w:val="E9AE47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5BB0BCB"/>
    <w:multiLevelType w:val="hybridMultilevel"/>
    <w:tmpl w:val="CEEA80BE"/>
    <w:lvl w:ilvl="0" w:tplc="A76C61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2057F3D"/>
    <w:multiLevelType w:val="hybridMultilevel"/>
    <w:tmpl w:val="A6FCA234"/>
    <w:lvl w:ilvl="0" w:tplc="375C4EF0">
      <w:start w:val="1"/>
      <w:numFmt w:val="lowerRoman"/>
      <w:lvlText w:val="%1)"/>
      <w:lvlJc w:val="left"/>
      <w:pPr>
        <w:ind w:left="1080" w:hanging="72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1" w15:restartNumberingAfterBreak="0">
    <w:nsid w:val="72975B62"/>
    <w:multiLevelType w:val="hybridMultilevel"/>
    <w:tmpl w:val="A68E1182"/>
    <w:lvl w:ilvl="0" w:tplc="409C0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6F27DE4"/>
    <w:multiLevelType w:val="multilevel"/>
    <w:tmpl w:val="DA00B50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num w:numId="1">
    <w:abstractNumId w:val="7"/>
  </w:num>
  <w:num w:numId="2">
    <w:abstractNumId w:val="3"/>
  </w:num>
  <w:num w:numId="3">
    <w:abstractNumId w:val="2"/>
  </w:num>
  <w:num w:numId="4">
    <w:abstractNumId w:val="12"/>
  </w:num>
  <w:num w:numId="5">
    <w:abstractNumId w:val="10"/>
  </w:num>
  <w:num w:numId="6">
    <w:abstractNumId w:val="6"/>
  </w:num>
  <w:num w:numId="7">
    <w:abstractNumId w:val="8"/>
  </w:num>
  <w:num w:numId="8">
    <w:abstractNumId w:val="0"/>
  </w:num>
  <w:num w:numId="9">
    <w:abstractNumId w:val="1"/>
  </w:num>
  <w:num w:numId="10">
    <w:abstractNumId w:val="9"/>
  </w:num>
  <w:num w:numId="11">
    <w:abstractNumId w:val="5"/>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301"/>
    <w:rsid w:val="000032AE"/>
    <w:rsid w:val="000116AE"/>
    <w:rsid w:val="0001570A"/>
    <w:rsid w:val="0002191A"/>
    <w:rsid w:val="00030CD4"/>
    <w:rsid w:val="00034FA6"/>
    <w:rsid w:val="0003524E"/>
    <w:rsid w:val="00046686"/>
    <w:rsid w:val="00046FDD"/>
    <w:rsid w:val="00050925"/>
    <w:rsid w:val="00054884"/>
    <w:rsid w:val="00057E1E"/>
    <w:rsid w:val="00072A7C"/>
    <w:rsid w:val="00076E23"/>
    <w:rsid w:val="000775E7"/>
    <w:rsid w:val="0007775C"/>
    <w:rsid w:val="00094F23"/>
    <w:rsid w:val="000967F4"/>
    <w:rsid w:val="000C1FFE"/>
    <w:rsid w:val="000D6D78"/>
    <w:rsid w:val="000E0429"/>
    <w:rsid w:val="000F6E51"/>
    <w:rsid w:val="00102A24"/>
    <w:rsid w:val="00121B32"/>
    <w:rsid w:val="0013259C"/>
    <w:rsid w:val="00135831"/>
    <w:rsid w:val="001376A6"/>
    <w:rsid w:val="001424CD"/>
    <w:rsid w:val="0014413C"/>
    <w:rsid w:val="00163D28"/>
    <w:rsid w:val="00166A1B"/>
    <w:rsid w:val="00192B41"/>
    <w:rsid w:val="00197E4A"/>
    <w:rsid w:val="001A31EF"/>
    <w:rsid w:val="001A5C5B"/>
    <w:rsid w:val="001B01F1"/>
    <w:rsid w:val="001B2414"/>
    <w:rsid w:val="001B241F"/>
    <w:rsid w:val="001B5421"/>
    <w:rsid w:val="001B650D"/>
    <w:rsid w:val="001C1C9C"/>
    <w:rsid w:val="001D0B09"/>
    <w:rsid w:val="001E6729"/>
    <w:rsid w:val="001F060E"/>
    <w:rsid w:val="00205E6B"/>
    <w:rsid w:val="002070CB"/>
    <w:rsid w:val="0023089D"/>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161A"/>
    <w:rsid w:val="00313F3E"/>
    <w:rsid w:val="00315502"/>
    <w:rsid w:val="00320536"/>
    <w:rsid w:val="00321359"/>
    <w:rsid w:val="00325E33"/>
    <w:rsid w:val="0032711F"/>
    <w:rsid w:val="003275E6"/>
    <w:rsid w:val="00330A90"/>
    <w:rsid w:val="00354553"/>
    <w:rsid w:val="00382295"/>
    <w:rsid w:val="00392C87"/>
    <w:rsid w:val="003935B1"/>
    <w:rsid w:val="003A5FFA"/>
    <w:rsid w:val="003A67E1"/>
    <w:rsid w:val="003B024D"/>
    <w:rsid w:val="003C32B8"/>
    <w:rsid w:val="003D4593"/>
    <w:rsid w:val="003E2C8B"/>
    <w:rsid w:val="003E710B"/>
    <w:rsid w:val="003F1C0E"/>
    <w:rsid w:val="004008D7"/>
    <w:rsid w:val="0040145D"/>
    <w:rsid w:val="00411339"/>
    <w:rsid w:val="004121F5"/>
    <w:rsid w:val="004131BD"/>
    <w:rsid w:val="00416CEA"/>
    <w:rsid w:val="00421AFD"/>
    <w:rsid w:val="00432048"/>
    <w:rsid w:val="00447931"/>
    <w:rsid w:val="004518DB"/>
    <w:rsid w:val="00456A51"/>
    <w:rsid w:val="004726C5"/>
    <w:rsid w:val="00477EBC"/>
    <w:rsid w:val="00491B0C"/>
    <w:rsid w:val="004A0A73"/>
    <w:rsid w:val="004A661C"/>
    <w:rsid w:val="004C481F"/>
    <w:rsid w:val="004C4C9B"/>
    <w:rsid w:val="004D2FA0"/>
    <w:rsid w:val="004D3D76"/>
    <w:rsid w:val="004D6D84"/>
    <w:rsid w:val="004E1010"/>
    <w:rsid w:val="0050202A"/>
    <w:rsid w:val="0052032E"/>
    <w:rsid w:val="005220FF"/>
    <w:rsid w:val="005277CA"/>
    <w:rsid w:val="0053403A"/>
    <w:rsid w:val="00544CAB"/>
    <w:rsid w:val="00544D8F"/>
    <w:rsid w:val="00553BDE"/>
    <w:rsid w:val="00562495"/>
    <w:rsid w:val="00577727"/>
    <w:rsid w:val="005777AF"/>
    <w:rsid w:val="00586562"/>
    <w:rsid w:val="00593DC4"/>
    <w:rsid w:val="0059529B"/>
    <w:rsid w:val="005967CA"/>
    <w:rsid w:val="00596A9F"/>
    <w:rsid w:val="005A3249"/>
    <w:rsid w:val="005A6ABC"/>
    <w:rsid w:val="005B1577"/>
    <w:rsid w:val="005B6975"/>
    <w:rsid w:val="005B6E08"/>
    <w:rsid w:val="005C0CC6"/>
    <w:rsid w:val="005C0FFC"/>
    <w:rsid w:val="005C3F71"/>
    <w:rsid w:val="005C7352"/>
    <w:rsid w:val="005D1F7E"/>
    <w:rsid w:val="005D2738"/>
    <w:rsid w:val="005E7235"/>
    <w:rsid w:val="005F041C"/>
    <w:rsid w:val="005F4B34"/>
    <w:rsid w:val="00616E18"/>
    <w:rsid w:val="006212DF"/>
    <w:rsid w:val="0062157F"/>
    <w:rsid w:val="00623AED"/>
    <w:rsid w:val="00632157"/>
    <w:rsid w:val="00632FF1"/>
    <w:rsid w:val="00633971"/>
    <w:rsid w:val="00636C89"/>
    <w:rsid w:val="00636D8F"/>
    <w:rsid w:val="0064121E"/>
    <w:rsid w:val="00660354"/>
    <w:rsid w:val="00665B9B"/>
    <w:rsid w:val="00671ED9"/>
    <w:rsid w:val="00674D12"/>
    <w:rsid w:val="006940EB"/>
    <w:rsid w:val="006A72BF"/>
    <w:rsid w:val="006D2F4D"/>
    <w:rsid w:val="006D3D54"/>
    <w:rsid w:val="006D7A30"/>
    <w:rsid w:val="006E1A49"/>
    <w:rsid w:val="006E7520"/>
    <w:rsid w:val="006F1B00"/>
    <w:rsid w:val="006F4B7A"/>
    <w:rsid w:val="006F4E4A"/>
    <w:rsid w:val="006F7727"/>
    <w:rsid w:val="00700A59"/>
    <w:rsid w:val="00710142"/>
    <w:rsid w:val="00712E81"/>
    <w:rsid w:val="00723919"/>
    <w:rsid w:val="007261D3"/>
    <w:rsid w:val="00727106"/>
    <w:rsid w:val="0074596C"/>
    <w:rsid w:val="007566A4"/>
    <w:rsid w:val="00762474"/>
    <w:rsid w:val="007814A8"/>
    <w:rsid w:val="00781A62"/>
    <w:rsid w:val="00783C0E"/>
    <w:rsid w:val="00787383"/>
    <w:rsid w:val="00791B51"/>
    <w:rsid w:val="00795AD1"/>
    <w:rsid w:val="007A7056"/>
    <w:rsid w:val="007B2C27"/>
    <w:rsid w:val="007B5456"/>
    <w:rsid w:val="007B5F65"/>
    <w:rsid w:val="007D3C7C"/>
    <w:rsid w:val="007F6574"/>
    <w:rsid w:val="00815A98"/>
    <w:rsid w:val="008443BD"/>
    <w:rsid w:val="00850CD4"/>
    <w:rsid w:val="00854A49"/>
    <w:rsid w:val="0086688E"/>
    <w:rsid w:val="00875F8B"/>
    <w:rsid w:val="008A06BE"/>
    <w:rsid w:val="008A56FD"/>
    <w:rsid w:val="008A7B1A"/>
    <w:rsid w:val="008B7A91"/>
    <w:rsid w:val="008C4B41"/>
    <w:rsid w:val="008D31F8"/>
    <w:rsid w:val="008D3DA6"/>
    <w:rsid w:val="008E440F"/>
    <w:rsid w:val="008F7444"/>
    <w:rsid w:val="00904103"/>
    <w:rsid w:val="00906704"/>
    <w:rsid w:val="00907649"/>
    <w:rsid w:val="0091399A"/>
    <w:rsid w:val="009262C9"/>
    <w:rsid w:val="00926791"/>
    <w:rsid w:val="0093661C"/>
    <w:rsid w:val="00940736"/>
    <w:rsid w:val="0094358A"/>
    <w:rsid w:val="00950CF7"/>
    <w:rsid w:val="00960A44"/>
    <w:rsid w:val="00961E9D"/>
    <w:rsid w:val="009768C3"/>
    <w:rsid w:val="00977C43"/>
    <w:rsid w:val="00990EEE"/>
    <w:rsid w:val="00996533"/>
    <w:rsid w:val="009A3833"/>
    <w:rsid w:val="009A4E03"/>
    <w:rsid w:val="009A5F57"/>
    <w:rsid w:val="009A62E2"/>
    <w:rsid w:val="009B110B"/>
    <w:rsid w:val="009B13F0"/>
    <w:rsid w:val="009B196A"/>
    <w:rsid w:val="009D046A"/>
    <w:rsid w:val="009D068C"/>
    <w:rsid w:val="009D6D9F"/>
    <w:rsid w:val="009E1910"/>
    <w:rsid w:val="009E5DBA"/>
    <w:rsid w:val="009F5365"/>
    <w:rsid w:val="009F6047"/>
    <w:rsid w:val="00A03D2A"/>
    <w:rsid w:val="00A07F98"/>
    <w:rsid w:val="00A10ADB"/>
    <w:rsid w:val="00A144AB"/>
    <w:rsid w:val="00A151A1"/>
    <w:rsid w:val="00A17F01"/>
    <w:rsid w:val="00A202D1"/>
    <w:rsid w:val="00A24557"/>
    <w:rsid w:val="00A248B2"/>
    <w:rsid w:val="00A27A64"/>
    <w:rsid w:val="00A33C0C"/>
    <w:rsid w:val="00A37F80"/>
    <w:rsid w:val="00A46B3F"/>
    <w:rsid w:val="00A46F30"/>
    <w:rsid w:val="00A57227"/>
    <w:rsid w:val="00A61169"/>
    <w:rsid w:val="00A63024"/>
    <w:rsid w:val="00A64F73"/>
    <w:rsid w:val="00A71D2C"/>
    <w:rsid w:val="00A75971"/>
    <w:rsid w:val="00A82FCC"/>
    <w:rsid w:val="00A87678"/>
    <w:rsid w:val="00A906A4"/>
    <w:rsid w:val="00A913B3"/>
    <w:rsid w:val="00AA574E"/>
    <w:rsid w:val="00AB158C"/>
    <w:rsid w:val="00AC26F1"/>
    <w:rsid w:val="00AD324E"/>
    <w:rsid w:val="00AD5B51"/>
    <w:rsid w:val="00AD7B78"/>
    <w:rsid w:val="00AE6B38"/>
    <w:rsid w:val="00AF4118"/>
    <w:rsid w:val="00B00E7A"/>
    <w:rsid w:val="00B11C3A"/>
    <w:rsid w:val="00B30920"/>
    <w:rsid w:val="00B35252"/>
    <w:rsid w:val="00B3526C"/>
    <w:rsid w:val="00B47534"/>
    <w:rsid w:val="00B760C3"/>
    <w:rsid w:val="00B84B54"/>
    <w:rsid w:val="00B92C7D"/>
    <w:rsid w:val="00B93BB2"/>
    <w:rsid w:val="00B958F6"/>
    <w:rsid w:val="00B9697B"/>
    <w:rsid w:val="00B96E03"/>
    <w:rsid w:val="00BA46C7"/>
    <w:rsid w:val="00BA4DA4"/>
    <w:rsid w:val="00BA673E"/>
    <w:rsid w:val="00BB7B45"/>
    <w:rsid w:val="00BC2E5F"/>
    <w:rsid w:val="00BC481E"/>
    <w:rsid w:val="00BC5AF6"/>
    <w:rsid w:val="00BD3E51"/>
    <w:rsid w:val="00BD7CBE"/>
    <w:rsid w:val="00BE66F4"/>
    <w:rsid w:val="00BF0A84"/>
    <w:rsid w:val="00C03706"/>
    <w:rsid w:val="00C03F46"/>
    <w:rsid w:val="00C159BC"/>
    <w:rsid w:val="00C15A54"/>
    <w:rsid w:val="00C2214E"/>
    <w:rsid w:val="00C2519B"/>
    <w:rsid w:val="00C31ED6"/>
    <w:rsid w:val="00C3782E"/>
    <w:rsid w:val="00C404D1"/>
    <w:rsid w:val="00C42176"/>
    <w:rsid w:val="00C52914"/>
    <w:rsid w:val="00C5567D"/>
    <w:rsid w:val="00C63F06"/>
    <w:rsid w:val="00C6590B"/>
    <w:rsid w:val="00C7131F"/>
    <w:rsid w:val="00C814B5"/>
    <w:rsid w:val="00C8457E"/>
    <w:rsid w:val="00CA0DDB"/>
    <w:rsid w:val="00CA5DB0"/>
    <w:rsid w:val="00CC58ED"/>
    <w:rsid w:val="00CF567B"/>
    <w:rsid w:val="00D02A1D"/>
    <w:rsid w:val="00D041B9"/>
    <w:rsid w:val="00D145EC"/>
    <w:rsid w:val="00D27086"/>
    <w:rsid w:val="00D431C3"/>
    <w:rsid w:val="00D43C0B"/>
    <w:rsid w:val="00D44A74"/>
    <w:rsid w:val="00D57CD2"/>
    <w:rsid w:val="00D57E66"/>
    <w:rsid w:val="00D73350"/>
    <w:rsid w:val="00D82231"/>
    <w:rsid w:val="00D8756E"/>
    <w:rsid w:val="00D90C19"/>
    <w:rsid w:val="00D938DD"/>
    <w:rsid w:val="00D9737F"/>
    <w:rsid w:val="00D974EA"/>
    <w:rsid w:val="00DA70EA"/>
    <w:rsid w:val="00DB4E40"/>
    <w:rsid w:val="00DB69B4"/>
    <w:rsid w:val="00DC0F52"/>
    <w:rsid w:val="00DC4726"/>
    <w:rsid w:val="00DC4D3A"/>
    <w:rsid w:val="00DD40D2"/>
    <w:rsid w:val="00DD48B4"/>
    <w:rsid w:val="00DE5BBF"/>
    <w:rsid w:val="00E03A99"/>
    <w:rsid w:val="00E041CD"/>
    <w:rsid w:val="00E04C23"/>
    <w:rsid w:val="00E145E4"/>
    <w:rsid w:val="00E1463F"/>
    <w:rsid w:val="00E2525F"/>
    <w:rsid w:val="00E3403D"/>
    <w:rsid w:val="00E363A9"/>
    <w:rsid w:val="00E413E0"/>
    <w:rsid w:val="00E4479E"/>
    <w:rsid w:val="00E53AE3"/>
    <w:rsid w:val="00E5574A"/>
    <w:rsid w:val="00E610B9"/>
    <w:rsid w:val="00E6222E"/>
    <w:rsid w:val="00E64FB2"/>
    <w:rsid w:val="00E81E2C"/>
    <w:rsid w:val="00EB5D2F"/>
    <w:rsid w:val="00EC10EC"/>
    <w:rsid w:val="00EC3FD4"/>
    <w:rsid w:val="00ED249C"/>
    <w:rsid w:val="00ED6080"/>
    <w:rsid w:val="00EE0176"/>
    <w:rsid w:val="00EE0EA6"/>
    <w:rsid w:val="00EE25E4"/>
    <w:rsid w:val="00EE32D0"/>
    <w:rsid w:val="00EE5984"/>
    <w:rsid w:val="00EF0942"/>
    <w:rsid w:val="00EF291F"/>
    <w:rsid w:val="00F0218C"/>
    <w:rsid w:val="00F021FC"/>
    <w:rsid w:val="00F0393B"/>
    <w:rsid w:val="00F1342A"/>
    <w:rsid w:val="00F144E3"/>
    <w:rsid w:val="00F313DD"/>
    <w:rsid w:val="00F378BE"/>
    <w:rsid w:val="00F43120"/>
    <w:rsid w:val="00F46129"/>
    <w:rsid w:val="00F60698"/>
    <w:rsid w:val="00F763A4"/>
    <w:rsid w:val="00F81CF2"/>
    <w:rsid w:val="00F82AB7"/>
    <w:rsid w:val="00F87FD2"/>
    <w:rsid w:val="00F941B8"/>
    <w:rsid w:val="00FA5FA5"/>
    <w:rsid w:val="00FA633B"/>
    <w:rsid w:val="00FA79A7"/>
    <w:rsid w:val="00FB1158"/>
    <w:rsid w:val="00FC1563"/>
    <w:rsid w:val="00FC643D"/>
    <w:rsid w:val="00FC731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A1E09B5F-7ED6-4541-A7B6-459199F9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B30920"/>
    <w:pPr>
      <w:keepNext/>
      <w:ind w:leftChars="400" w:left="400" w:hangingChars="200" w:hanging="2000"/>
      <w:outlineLvl w:val="3"/>
    </w:pPr>
    <w:rPr>
      <w:b/>
      <w:bCs/>
    </w:rPr>
  </w:style>
  <w:style w:type="paragraph" w:styleId="5">
    <w:name w:val="heading 5"/>
    <w:basedOn w:val="a"/>
    <w:next w:val="a"/>
    <w:link w:val="5Char"/>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styleId="a8">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
    <w:basedOn w:val="a"/>
    <w:link w:val="Char0"/>
    <w:uiPriority w:val="34"/>
    <w:qFormat/>
    <w:rsid w:val="008D31F8"/>
    <w:pPr>
      <w:ind w:leftChars="400" w:left="800"/>
    </w:pPr>
  </w:style>
  <w:style w:type="paragraph" w:customStyle="1" w:styleId="NO">
    <w:name w:val="NO"/>
    <w:basedOn w:val="a"/>
    <w:link w:val="NOChar"/>
    <w:qFormat/>
    <w:rsid w:val="00875F8B"/>
    <w:pPr>
      <w:keepLines/>
      <w:spacing w:after="180"/>
      <w:ind w:left="1135" w:hanging="851"/>
    </w:pPr>
  </w:style>
  <w:style w:type="character" w:customStyle="1" w:styleId="NOChar">
    <w:name w:val="NO Char"/>
    <w:link w:val="NO"/>
    <w:qFormat/>
    <w:rsid w:val="00875F8B"/>
    <w:rPr>
      <w:lang w:eastAsia="en-US"/>
    </w:rPr>
  </w:style>
  <w:style w:type="paragraph" w:customStyle="1" w:styleId="EditorsNote">
    <w:name w:val="Editor's Note"/>
    <w:basedOn w:val="NO"/>
    <w:link w:val="EditorsNoteChar"/>
    <w:qFormat/>
    <w:rsid w:val="00EE25E4"/>
    <w:pPr>
      <w:overflowPunct w:val="0"/>
      <w:autoSpaceDE w:val="0"/>
      <w:autoSpaceDN w:val="0"/>
      <w:adjustRightInd w:val="0"/>
      <w:textAlignment w:val="baseline"/>
    </w:pPr>
    <w:rPr>
      <w:rFonts w:eastAsia="바탕"/>
      <w:color w:val="FF0000"/>
      <w:lang w:eastAsia="ja-JP"/>
    </w:rPr>
  </w:style>
  <w:style w:type="character" w:customStyle="1" w:styleId="B1Char">
    <w:name w:val="B1 Char"/>
    <w:link w:val="B1"/>
    <w:qFormat/>
    <w:rsid w:val="00EE25E4"/>
    <w:rPr>
      <w:rFonts w:ascii="Arial" w:hAnsi="Arial"/>
      <w:lang w:eastAsia="en-US"/>
    </w:rPr>
  </w:style>
  <w:style w:type="character" w:customStyle="1" w:styleId="EditorsNoteChar">
    <w:name w:val="Editor's Note Char"/>
    <w:link w:val="EditorsNote"/>
    <w:rsid w:val="00EE25E4"/>
    <w:rPr>
      <w:rFonts w:eastAsia="바탕"/>
      <w:color w:val="FF0000"/>
      <w:lang w:eastAsia="ja-JP"/>
    </w:rPr>
  </w:style>
  <w:style w:type="character" w:customStyle="1" w:styleId="5Char">
    <w:name w:val="제목 5 Char"/>
    <w:basedOn w:val="a0"/>
    <w:link w:val="5"/>
    <w:rsid w:val="00AC26F1"/>
    <w:rPr>
      <w:rFonts w:ascii="Arial" w:hAnsi="Arial"/>
      <w:b/>
      <w:sz w:val="24"/>
      <w:lang w:eastAsia="en-US"/>
    </w:rPr>
  </w:style>
  <w:style w:type="character" w:customStyle="1" w:styleId="1Char">
    <w:name w:val="제목 1 Char"/>
    <w:link w:val="1"/>
    <w:qFormat/>
    <w:rsid w:val="00034FA6"/>
    <w:rPr>
      <w:rFonts w:ascii="Arial" w:hAnsi="Arial"/>
      <w:b/>
      <w:sz w:val="24"/>
      <w:lang w:eastAsia="en-US"/>
    </w:rPr>
  </w:style>
  <w:style w:type="character" w:customStyle="1" w:styleId="Char0">
    <w:name w:val="목록 단락 Char"/>
    <w:aliases w:val="- Bullets Char,リスト段落 Char,?? ?? Char,????? Char,???? Char,Lista1 Char,列出段落 Char,列出段落1 Char,中等深浅网格 1 - 着色 21 Char,¥ê¥¹¥È¶ÎÂä Char,¥¡¡¡¡ì¬º¥¹¥È¶ÎÂä Char,ÁÐ³ö¶ÎÂä Char,列表段落1 Char,—ño’i—Ž Char,1st level - Bullet List Paragraph Char,목록단락 Char"/>
    <w:link w:val="a8"/>
    <w:uiPriority w:val="34"/>
    <w:qFormat/>
    <w:rsid w:val="00034FA6"/>
    <w:rPr>
      <w:lang w:eastAsia="en-US"/>
    </w:rPr>
  </w:style>
  <w:style w:type="paragraph" w:customStyle="1" w:styleId="B2">
    <w:name w:val="B2"/>
    <w:basedOn w:val="21"/>
    <w:link w:val="B2Char"/>
    <w:qFormat/>
    <w:rsid w:val="00B30920"/>
    <w:pPr>
      <w:overflowPunct w:val="0"/>
      <w:autoSpaceDE w:val="0"/>
      <w:autoSpaceDN w:val="0"/>
      <w:adjustRightInd w:val="0"/>
      <w:spacing w:after="180"/>
      <w:ind w:leftChars="0" w:left="851" w:firstLineChars="0" w:hanging="284"/>
      <w:contextualSpacing w:val="0"/>
      <w:textAlignment w:val="baseline"/>
    </w:pPr>
    <w:rPr>
      <w:rFonts w:eastAsia="바탕"/>
      <w:lang w:eastAsia="ja-JP"/>
    </w:rPr>
  </w:style>
  <w:style w:type="character" w:customStyle="1" w:styleId="B2Char">
    <w:name w:val="B2 Char"/>
    <w:link w:val="B2"/>
    <w:qFormat/>
    <w:rsid w:val="00B30920"/>
    <w:rPr>
      <w:rFonts w:eastAsia="바탕"/>
      <w:lang w:eastAsia="ja-JP"/>
    </w:rPr>
  </w:style>
  <w:style w:type="paragraph" w:styleId="21">
    <w:name w:val="List 2"/>
    <w:basedOn w:val="a"/>
    <w:rsid w:val="00B30920"/>
    <w:pPr>
      <w:ind w:leftChars="400" w:left="100" w:hangingChars="200" w:hanging="200"/>
      <w:contextualSpacing/>
    </w:pPr>
  </w:style>
  <w:style w:type="character" w:customStyle="1" w:styleId="4Char">
    <w:name w:val="제목 4 Char"/>
    <w:basedOn w:val="a0"/>
    <w:link w:val="4"/>
    <w:semiHidden/>
    <w:rsid w:val="00B30920"/>
    <w:rPr>
      <w:b/>
      <w:bCs/>
      <w:lang w:eastAsia="en-US"/>
    </w:rPr>
  </w:style>
  <w:style w:type="table" w:styleId="a9">
    <w:name w:val="Table Grid"/>
    <w:basedOn w:val="a1"/>
    <w:rsid w:val="00FA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EE0EA6"/>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EE0EA6"/>
    <w:rPr>
      <w:rFonts w:ascii="Arial" w:eastAsia="Times New Roman" w:hAnsi="Arial"/>
      <w:sz w:val="18"/>
      <w:lang w:eastAsia="ja-JP"/>
    </w:rPr>
  </w:style>
  <w:style w:type="paragraph" w:customStyle="1" w:styleId="B3">
    <w:name w:val="B3"/>
    <w:basedOn w:val="30"/>
    <w:link w:val="B3Char2"/>
    <w:qFormat/>
    <w:rsid w:val="00D9737F"/>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D9737F"/>
    <w:rPr>
      <w:rFonts w:eastAsia="Times New Roman"/>
      <w:lang w:eastAsia="ja-JP"/>
    </w:rPr>
  </w:style>
  <w:style w:type="paragraph" w:customStyle="1" w:styleId="B4">
    <w:name w:val="B4"/>
    <w:basedOn w:val="40"/>
    <w:link w:val="B4Char"/>
    <w:qFormat/>
    <w:rsid w:val="00D9737F"/>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D9737F"/>
    <w:rPr>
      <w:rFonts w:eastAsia="Times New Roman"/>
      <w:lang w:eastAsia="ja-JP"/>
    </w:rPr>
  </w:style>
  <w:style w:type="paragraph" w:styleId="30">
    <w:name w:val="List 3"/>
    <w:basedOn w:val="a"/>
    <w:rsid w:val="00D9737F"/>
    <w:pPr>
      <w:ind w:leftChars="600" w:left="100" w:hangingChars="200" w:hanging="200"/>
      <w:contextualSpacing/>
    </w:pPr>
  </w:style>
  <w:style w:type="paragraph" w:styleId="40">
    <w:name w:val="List 4"/>
    <w:basedOn w:val="a"/>
    <w:rsid w:val="00D9737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813</TotalTime>
  <Pages>3</Pages>
  <Words>888</Words>
  <Characters>5064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rev6</cp:lastModifiedBy>
  <cp:revision>12</cp:revision>
  <cp:lastPrinted>2001-04-23T09:30:00Z</cp:lastPrinted>
  <dcterms:created xsi:type="dcterms:W3CDTF">2022-08-11T07:45:00Z</dcterms:created>
  <dcterms:modified xsi:type="dcterms:W3CDTF">2022-09-30T11:18:00Z</dcterms:modified>
</cp:coreProperties>
</file>